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19B0" w14:textId="77777777" w:rsidR="00DE45DE" w:rsidRDefault="00DE45DE" w:rsidP="003C59B9">
      <w:pPr>
        <w:shd w:val="clear" w:color="auto" w:fill="FFFFFF"/>
        <w:tabs>
          <w:tab w:val="left" w:pos="-142"/>
        </w:tabs>
        <w:textAlignment w:val="top"/>
        <w:outlineLvl w:val="2"/>
        <w:rPr>
          <w:rFonts w:ascii="Arial" w:hAnsi="Arial" w:cs="Arial"/>
          <w:b/>
          <w:sz w:val="22"/>
          <w:szCs w:val="22"/>
          <w:u w:color="000000"/>
        </w:rPr>
      </w:pPr>
      <w:bookmarkStart w:id="0" w:name="_Hlk73449978"/>
    </w:p>
    <w:p w14:paraId="51C5A795" w14:textId="2FA45F4F" w:rsidR="003C59B9" w:rsidRPr="008E07B3" w:rsidRDefault="003C59B9" w:rsidP="003C59B9">
      <w:pPr>
        <w:shd w:val="clear" w:color="auto" w:fill="FFFFFF"/>
        <w:tabs>
          <w:tab w:val="left" w:pos="-142"/>
        </w:tabs>
        <w:textAlignment w:val="top"/>
        <w:outlineLvl w:val="2"/>
        <w:rPr>
          <w:rFonts w:ascii="Arial" w:hAnsi="Arial" w:cs="Arial"/>
          <w:b/>
          <w:sz w:val="22"/>
          <w:szCs w:val="22"/>
          <w:u w:color="000000"/>
        </w:rPr>
      </w:pPr>
      <w:r>
        <w:rPr>
          <w:rFonts w:ascii="Arial" w:hAnsi="Arial" w:cs="Arial"/>
          <w:b/>
          <w:sz w:val="22"/>
          <w:szCs w:val="22"/>
          <w:u w:color="000000"/>
        </w:rPr>
        <w:t>{</w:t>
      </w:r>
      <w:r w:rsidRPr="004829B2">
        <w:rPr>
          <w:rFonts w:ascii="Arial" w:hAnsi="Arial" w:cs="Arial"/>
          <w:b/>
          <w:i/>
          <w:iCs/>
          <w:sz w:val="22"/>
          <w:szCs w:val="22"/>
          <w:u w:color="000000"/>
        </w:rPr>
        <w:t>Name</w:t>
      </w:r>
      <w:r>
        <w:rPr>
          <w:rFonts w:ascii="Arial" w:hAnsi="Arial" w:cs="Arial"/>
          <w:b/>
          <w:sz w:val="22"/>
          <w:szCs w:val="22"/>
          <w:u w:color="000000"/>
        </w:rPr>
        <w:t xml:space="preserve">} </w:t>
      </w:r>
      <w:bookmarkEnd w:id="0"/>
      <w:r w:rsidRPr="008E07B3">
        <w:rPr>
          <w:rFonts w:ascii="Arial" w:hAnsi="Arial" w:cs="Arial"/>
          <w:b/>
          <w:sz w:val="22"/>
          <w:szCs w:val="22"/>
          <w:u w:color="000000"/>
        </w:rPr>
        <w:t xml:space="preserve">PWC       </w:t>
      </w:r>
      <w:r>
        <w:rPr>
          <w:rFonts w:ascii="Arial" w:hAnsi="Arial" w:cs="Arial"/>
          <w:b/>
          <w:sz w:val="22"/>
          <w:szCs w:val="22"/>
          <w:u w:color="000000"/>
        </w:rPr>
        <w:t xml:space="preserve">                                                                                                           </w:t>
      </w:r>
      <w:r w:rsidRPr="008E07B3">
        <w:rPr>
          <w:rFonts w:ascii="Arial" w:hAnsi="Arial" w:cs="Arial"/>
          <w:b/>
          <w:sz w:val="22"/>
          <w:szCs w:val="22"/>
          <w:u w:color="000000"/>
        </w:rPr>
        <w:t xml:space="preserve">Attachment 2                                                                                                                                 </w:t>
      </w:r>
      <w:r w:rsidRPr="008E07B3">
        <w:rPr>
          <w:rFonts w:ascii="Arial" w:hAnsi="Arial" w:cs="Arial"/>
          <w:b/>
          <w:sz w:val="22"/>
          <w:szCs w:val="22"/>
          <w:u w:color="000000"/>
        </w:rPr>
        <w:tab/>
      </w:r>
      <w:r w:rsidRPr="008E07B3">
        <w:rPr>
          <w:rFonts w:ascii="Arial" w:hAnsi="Arial" w:cs="Arial"/>
          <w:b/>
          <w:sz w:val="22"/>
          <w:szCs w:val="22"/>
          <w:u w:color="000000"/>
        </w:rPr>
        <w:tab/>
      </w:r>
      <w:r w:rsidRPr="008E07B3">
        <w:rPr>
          <w:rFonts w:ascii="Arial" w:hAnsi="Arial" w:cs="Arial"/>
          <w:b/>
          <w:sz w:val="22"/>
          <w:szCs w:val="22"/>
          <w:u w:color="000000"/>
        </w:rPr>
        <w:tab/>
      </w:r>
      <w:r w:rsidRPr="008E07B3">
        <w:rPr>
          <w:rFonts w:ascii="Arial" w:hAnsi="Arial" w:cs="Arial"/>
          <w:b/>
          <w:sz w:val="22"/>
          <w:szCs w:val="22"/>
          <w:u w:color="000000"/>
        </w:rPr>
        <w:tab/>
      </w:r>
      <w:r w:rsidRPr="008E07B3">
        <w:rPr>
          <w:rFonts w:ascii="Arial" w:hAnsi="Arial" w:cs="Arial"/>
          <w:b/>
          <w:sz w:val="22"/>
          <w:szCs w:val="22"/>
          <w:u w:color="000000"/>
        </w:rPr>
        <w:tab/>
        <w:t xml:space="preserve">                                                             </w:t>
      </w:r>
    </w:p>
    <w:p w14:paraId="26BADFCA" w14:textId="77777777" w:rsidR="003C59B9" w:rsidRPr="008E07B3" w:rsidRDefault="003C59B9" w:rsidP="003C59B9">
      <w:pPr>
        <w:pBdr>
          <w:top w:val="nil"/>
          <w:left w:val="nil"/>
          <w:bottom w:val="nil"/>
          <w:right w:val="nil"/>
          <w:between w:val="nil"/>
          <w:bar w:val="nil"/>
        </w:pBdr>
        <w:tabs>
          <w:tab w:val="left" w:pos="-142"/>
        </w:tabs>
        <w:rPr>
          <w:rFonts w:ascii="Arial" w:hAnsi="Arial" w:cs="Arial"/>
          <w:b/>
          <w:sz w:val="22"/>
          <w:szCs w:val="22"/>
          <w:u w:color="000000"/>
        </w:rPr>
      </w:pPr>
    </w:p>
    <w:p w14:paraId="6A2807FF" w14:textId="77777777" w:rsidR="003C59B9" w:rsidRPr="001308A7" w:rsidRDefault="003C59B9" w:rsidP="003C59B9">
      <w:pPr>
        <w:pBdr>
          <w:top w:val="nil"/>
          <w:left w:val="nil"/>
          <w:bottom w:val="nil"/>
          <w:right w:val="nil"/>
          <w:between w:val="nil"/>
          <w:bar w:val="nil"/>
        </w:pBdr>
        <w:tabs>
          <w:tab w:val="left" w:pos="-142"/>
        </w:tabs>
        <w:jc w:val="center"/>
        <w:rPr>
          <w:rFonts w:ascii="Arial" w:eastAsia="Arial Unicode MS" w:hAnsi="Arial" w:cs="Arial"/>
          <w:b/>
          <w:color w:val="000000"/>
          <w:sz w:val="22"/>
          <w:szCs w:val="22"/>
          <w:u w:color="000000"/>
          <w:bdr w:val="nil"/>
          <w:lang w:val="en-US" w:eastAsia="en-US"/>
        </w:rPr>
      </w:pPr>
      <w:r w:rsidRPr="001308A7">
        <w:rPr>
          <w:rFonts w:ascii="Arial" w:eastAsia="Arial Unicode MS" w:hAnsi="Arial" w:cs="Arial"/>
          <w:b/>
          <w:color w:val="000000"/>
          <w:sz w:val="22"/>
          <w:szCs w:val="22"/>
          <w:u w:color="000000"/>
          <w:bdr w:val="nil"/>
          <w:lang w:val="en-US" w:eastAsia="en-US"/>
        </w:rPr>
        <w:t xml:space="preserve">INAUGURAL GENERAL MEETING – </w:t>
      </w:r>
      <w:r w:rsidRPr="00A94224">
        <w:rPr>
          <w:rFonts w:ascii="Arial" w:hAnsi="Arial" w:cs="Arial"/>
          <w:b/>
          <w:i/>
          <w:iCs/>
          <w:color w:val="000000" w:themeColor="text1"/>
          <w:sz w:val="22"/>
          <w:szCs w:val="22"/>
        </w:rPr>
        <w:t>{Date}</w:t>
      </w:r>
    </w:p>
    <w:p w14:paraId="1CC7A3A5" w14:textId="77777777" w:rsidR="003C59B9" w:rsidRPr="008E07B3" w:rsidRDefault="003C59B9" w:rsidP="003C59B9">
      <w:pPr>
        <w:pBdr>
          <w:top w:val="nil"/>
          <w:left w:val="nil"/>
          <w:bottom w:val="nil"/>
          <w:right w:val="nil"/>
          <w:between w:val="nil"/>
          <w:bar w:val="nil"/>
        </w:pBdr>
        <w:tabs>
          <w:tab w:val="left" w:pos="-142"/>
        </w:tabs>
        <w:rPr>
          <w:rFonts w:ascii="Arial" w:eastAsia="Arial Unicode MS" w:hAnsi="Arial" w:cs="Arial"/>
          <w:b/>
          <w:color w:val="000000"/>
          <w:sz w:val="22"/>
          <w:szCs w:val="22"/>
          <w:u w:color="000000"/>
          <w:bdr w:val="nil"/>
          <w:lang w:val="en-US" w:eastAsia="en-US"/>
        </w:rPr>
      </w:pPr>
    </w:p>
    <w:p w14:paraId="31DDBAE6" w14:textId="77777777" w:rsidR="003C59B9" w:rsidRPr="008E07B3" w:rsidRDefault="003C59B9" w:rsidP="003C59B9">
      <w:pPr>
        <w:pBdr>
          <w:top w:val="nil"/>
          <w:left w:val="nil"/>
          <w:bottom w:val="nil"/>
          <w:right w:val="nil"/>
          <w:between w:val="nil"/>
          <w:bar w:val="nil"/>
        </w:pBdr>
        <w:tabs>
          <w:tab w:val="left" w:pos="-142"/>
        </w:tabs>
        <w:jc w:val="center"/>
        <w:rPr>
          <w:rFonts w:ascii="Arial" w:eastAsia="Arial Unicode MS" w:hAnsi="Arial" w:cs="Arial"/>
          <w:b/>
          <w:color w:val="000000"/>
          <w:sz w:val="22"/>
          <w:szCs w:val="22"/>
          <w:u w:color="000000"/>
          <w:bdr w:val="nil"/>
          <w:lang w:val="en-US" w:eastAsia="en-US"/>
        </w:rPr>
      </w:pPr>
    </w:p>
    <w:p w14:paraId="2257C7BF" w14:textId="77777777" w:rsidR="003C59B9" w:rsidRPr="00E32202" w:rsidRDefault="003C59B9" w:rsidP="003C59B9">
      <w:pPr>
        <w:tabs>
          <w:tab w:val="left" w:pos="-142"/>
        </w:tabs>
        <w:spacing w:line="276" w:lineRule="auto"/>
        <w:rPr>
          <w:rFonts w:ascii="Arial" w:hAnsi="Arial" w:cs="Arial"/>
          <w:b/>
          <w:sz w:val="22"/>
          <w:szCs w:val="22"/>
        </w:rPr>
      </w:pPr>
      <w:r w:rsidRPr="00E32202">
        <w:rPr>
          <w:rFonts w:ascii="Arial" w:hAnsi="Arial" w:cs="Arial"/>
          <w:b/>
          <w:sz w:val="22"/>
          <w:szCs w:val="22"/>
        </w:rPr>
        <w:t xml:space="preserve">Outline Role of the Welfare </w:t>
      </w:r>
      <w:r>
        <w:rPr>
          <w:rFonts w:ascii="Arial" w:hAnsi="Arial" w:cs="Arial"/>
          <w:b/>
          <w:sz w:val="22"/>
          <w:szCs w:val="22"/>
        </w:rPr>
        <w:t xml:space="preserve">Board (A.K.A. Port Welfare </w:t>
      </w:r>
      <w:r w:rsidRPr="00E32202">
        <w:rPr>
          <w:rFonts w:ascii="Arial" w:hAnsi="Arial" w:cs="Arial"/>
          <w:b/>
          <w:sz w:val="22"/>
          <w:szCs w:val="22"/>
        </w:rPr>
        <w:t>Committee</w:t>
      </w:r>
      <w:r>
        <w:rPr>
          <w:rFonts w:ascii="Arial" w:hAnsi="Arial" w:cs="Arial"/>
          <w:b/>
          <w:sz w:val="22"/>
          <w:szCs w:val="22"/>
        </w:rPr>
        <w:t>)</w:t>
      </w:r>
    </w:p>
    <w:p w14:paraId="1C96BB16" w14:textId="77777777" w:rsidR="003C59B9" w:rsidRPr="008E07B3" w:rsidRDefault="003C59B9" w:rsidP="003C59B9">
      <w:pPr>
        <w:widowControl w:val="0"/>
        <w:pBdr>
          <w:top w:val="nil"/>
          <w:left w:val="nil"/>
          <w:bottom w:val="nil"/>
          <w:right w:val="nil"/>
          <w:between w:val="nil"/>
          <w:bar w:val="nil"/>
        </w:pBdr>
        <w:tabs>
          <w:tab w:val="left" w:pos="-142"/>
        </w:tabs>
        <w:jc w:val="both"/>
        <w:rPr>
          <w:rFonts w:ascii="Arial" w:eastAsia="Helvetica" w:hAnsi="Arial" w:cs="Arial"/>
          <w:color w:val="000000"/>
          <w:sz w:val="22"/>
          <w:szCs w:val="22"/>
          <w:u w:color="000000"/>
          <w:bdr w:val="nil"/>
          <w:lang w:val="en-CA" w:eastAsia="en-US"/>
        </w:rPr>
      </w:pPr>
    </w:p>
    <w:p w14:paraId="5D940685" w14:textId="77777777" w:rsidR="003C59B9" w:rsidRDefault="003C59B9" w:rsidP="003C59B9">
      <w:pPr>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Arial Unicode MS" w:hAnsi="Arial" w:cs="Arial"/>
          <w:color w:val="000000"/>
          <w:sz w:val="22"/>
          <w:szCs w:val="22"/>
          <w:u w:color="000000"/>
          <w:bdr w:val="nil"/>
          <w:lang w:val="en-US" w:eastAsia="en-US"/>
        </w:rPr>
        <w:t xml:space="preserve">provides a forum where all those directly, or indirectly, involved with seafarers’ </w:t>
      </w:r>
      <w:r>
        <w:rPr>
          <w:rFonts w:ascii="Arial" w:eastAsia="Arial Unicode MS" w:hAnsi="Arial" w:cs="Arial"/>
          <w:color w:val="000000"/>
          <w:sz w:val="22"/>
          <w:szCs w:val="22"/>
          <w:u w:color="000000"/>
          <w:bdr w:val="nil"/>
          <w:lang w:val="en-US" w:eastAsia="en-US"/>
        </w:rPr>
        <w:t xml:space="preserve">and fishers’ </w:t>
      </w:r>
      <w:r w:rsidRPr="008E07B3">
        <w:rPr>
          <w:rFonts w:ascii="Arial" w:eastAsia="Arial Unicode MS" w:hAnsi="Arial" w:cs="Arial"/>
          <w:color w:val="000000"/>
          <w:sz w:val="22"/>
          <w:szCs w:val="22"/>
          <w:u w:color="000000"/>
          <w:bdr w:val="nil"/>
          <w:lang w:val="en-US" w:eastAsia="en-US"/>
        </w:rPr>
        <w:t>welfare can better network to understand one another’s roles and also provide a base of valuable contacts in times of need</w:t>
      </w:r>
      <w:r>
        <w:rPr>
          <w:rFonts w:ascii="Arial" w:eastAsia="Arial Unicode MS" w:hAnsi="Arial" w:cs="Arial"/>
          <w:color w:val="000000"/>
          <w:sz w:val="22"/>
          <w:szCs w:val="22"/>
          <w:u w:color="000000"/>
          <w:bdr w:val="nil"/>
          <w:lang w:val="en-US" w:eastAsia="en-US"/>
        </w:rPr>
        <w:t xml:space="preserve">, under the auspices of MLC, 2006 4.4 and via </w:t>
      </w:r>
      <w:hyperlink r:id="rId8" w:history="1">
        <w:r w:rsidRPr="00FB774F">
          <w:rPr>
            <w:rStyle w:val="Hyperlink"/>
            <w:rFonts w:ascii="Arial" w:eastAsia="Arial Unicode MS" w:hAnsi="Arial" w:cs="Arial"/>
            <w:sz w:val="22"/>
            <w:szCs w:val="22"/>
            <w:bdr w:val="nil"/>
            <w:lang w:val="en-US" w:eastAsia="en-US"/>
          </w:rPr>
          <w:t>www.portvisitor.com</w:t>
        </w:r>
      </w:hyperlink>
      <w:r>
        <w:rPr>
          <w:rFonts w:ascii="Arial" w:eastAsia="Arial Unicode MS" w:hAnsi="Arial" w:cs="Arial"/>
          <w:color w:val="000000"/>
          <w:sz w:val="22"/>
          <w:szCs w:val="22"/>
          <w:u w:color="000000"/>
          <w:bdr w:val="nil"/>
          <w:lang w:val="en-US" w:eastAsia="en-US"/>
        </w:rPr>
        <w:t>.</w:t>
      </w:r>
    </w:p>
    <w:p w14:paraId="4F3C278A" w14:textId="77777777" w:rsidR="003C59B9" w:rsidRDefault="003C59B9" w:rsidP="003C59B9">
      <w:pPr>
        <w:widowControl w:val="0"/>
        <w:tabs>
          <w:tab w:val="left" w:pos="375"/>
        </w:tabs>
        <w:contextualSpacing/>
      </w:pPr>
    </w:p>
    <w:p w14:paraId="175F8D86" w14:textId="77777777" w:rsidR="002C6C1B" w:rsidRPr="00372806" w:rsidRDefault="002C6C1B" w:rsidP="002C6C1B">
      <w:pPr>
        <w:widowControl w:val="0"/>
        <w:numPr>
          <w:ilvl w:val="0"/>
          <w:numId w:val="20"/>
        </w:numPr>
        <w:tabs>
          <w:tab w:val="left" w:pos="375"/>
        </w:tabs>
        <w:ind w:left="321" w:hanging="321"/>
        <w:contextualSpacing/>
        <w:rPr>
          <w:rFonts w:ascii="Arial" w:eastAsia="Arial Unicode MS" w:hAnsi="Arial" w:cs="Arial"/>
          <w:color w:val="000000"/>
          <w:sz w:val="22"/>
          <w:szCs w:val="22"/>
          <w:u w:color="000000"/>
          <w:bdr w:val="nil"/>
          <w:lang w:val="en-US" w:eastAsia="en-US"/>
        </w:rPr>
      </w:pPr>
      <w:r>
        <w:rPr>
          <w:rFonts w:ascii="Arial" w:eastAsia="Arial Unicode MS" w:hAnsi="Arial" w:cs="Arial"/>
          <w:color w:val="000000"/>
          <w:sz w:val="22"/>
          <w:szCs w:val="22"/>
          <w:u w:color="000000"/>
          <w:bdr w:val="nil"/>
          <w:lang w:val="en-US" w:eastAsia="en-US"/>
        </w:rPr>
        <w:t xml:space="preserve">ensure, </w:t>
      </w:r>
      <w:r w:rsidRPr="00475CC2">
        <w:rPr>
          <w:rFonts w:ascii="Arial" w:eastAsia="Arial Unicode MS" w:hAnsi="Arial" w:cs="Arial"/>
          <w:color w:val="000000"/>
          <w:sz w:val="22"/>
          <w:szCs w:val="22"/>
          <w:u w:color="000000"/>
          <w:bdr w:val="nil"/>
          <w:lang w:val="en-US" w:eastAsia="en-US"/>
        </w:rPr>
        <w:t xml:space="preserve">where welfare facilities exist on its territory, that they are available for the use of all seafarers, irrespective of nationality, race, </w:t>
      </w:r>
      <w:proofErr w:type="spellStart"/>
      <w:r w:rsidRPr="00475CC2">
        <w:rPr>
          <w:rFonts w:ascii="Arial" w:eastAsia="Arial Unicode MS" w:hAnsi="Arial" w:cs="Arial"/>
          <w:color w:val="000000"/>
          <w:sz w:val="22"/>
          <w:szCs w:val="22"/>
          <w:u w:color="000000"/>
          <w:bdr w:val="nil"/>
          <w:lang w:val="en-US" w:eastAsia="en-US"/>
        </w:rPr>
        <w:t>colour</w:t>
      </w:r>
      <w:proofErr w:type="spellEnd"/>
      <w:r w:rsidRPr="00475CC2">
        <w:rPr>
          <w:rFonts w:ascii="Arial" w:eastAsia="Arial Unicode MS" w:hAnsi="Arial" w:cs="Arial"/>
          <w:color w:val="000000"/>
          <w:sz w:val="22"/>
          <w:szCs w:val="22"/>
          <w:u w:color="000000"/>
          <w:bdr w:val="nil"/>
          <w:lang w:val="en-US" w:eastAsia="en-US"/>
        </w:rPr>
        <w:t>, sex, religion, political opinion or social origin and irrespective of the flag State of the ship on which they are employed or engaged or work.</w:t>
      </w:r>
      <w:r w:rsidRPr="00372806">
        <w:rPr>
          <w:rFonts w:ascii="Arial" w:eastAsia="Arial Unicode MS" w:hAnsi="Arial" w:cs="Arial"/>
          <w:color w:val="000000"/>
          <w:sz w:val="22"/>
          <w:szCs w:val="22"/>
          <w:u w:color="000000"/>
          <w:bdr w:val="nil"/>
          <w:lang w:val="en-US" w:eastAsia="en-US"/>
        </w:rPr>
        <w:br/>
      </w:r>
    </w:p>
    <w:p w14:paraId="47C4FAB6" w14:textId="77777777" w:rsidR="002C6C1B" w:rsidRDefault="002C6C1B" w:rsidP="002C6C1B">
      <w:pPr>
        <w:widowControl w:val="0"/>
        <w:numPr>
          <w:ilvl w:val="0"/>
          <w:numId w:val="20"/>
        </w:numPr>
        <w:tabs>
          <w:tab w:val="left" w:pos="375"/>
        </w:tabs>
        <w:ind w:left="321" w:hanging="321"/>
        <w:contextualSpacing/>
        <w:rPr>
          <w:rFonts w:ascii="Arial" w:eastAsia="Arial Unicode MS" w:hAnsi="Arial" w:cs="Arial"/>
          <w:color w:val="000000"/>
          <w:sz w:val="22"/>
          <w:szCs w:val="22"/>
          <w:u w:color="000000"/>
          <w:bdr w:val="nil"/>
          <w:lang w:val="en-US" w:eastAsia="en-US"/>
        </w:rPr>
      </w:pPr>
      <w:r w:rsidRPr="00475CC2">
        <w:rPr>
          <w:rFonts w:ascii="Arial" w:eastAsia="Arial Unicode MS" w:hAnsi="Arial" w:cs="Arial"/>
          <w:color w:val="000000"/>
          <w:sz w:val="22"/>
          <w:szCs w:val="22"/>
          <w:u w:color="000000"/>
          <w:bdr w:val="nil"/>
          <w:lang w:val="en-US" w:eastAsia="en-US"/>
        </w:rPr>
        <w:t>regularly review welfare facilities and services to ensure that they are appropriate in the light of changes in the needs of seafarers resulting from technical, operational and other developments in the shipping industry.</w:t>
      </w:r>
    </w:p>
    <w:p w14:paraId="6AD2F853" w14:textId="77777777" w:rsidR="002C6C1B" w:rsidRDefault="002C6C1B" w:rsidP="002C6C1B">
      <w:pPr>
        <w:widowControl w:val="0"/>
        <w:tabs>
          <w:tab w:val="left" w:pos="375"/>
        </w:tabs>
        <w:contextualSpacing/>
        <w:rPr>
          <w:rFonts w:ascii="Arial" w:eastAsia="Arial Unicode MS" w:hAnsi="Arial" w:cs="Arial"/>
          <w:color w:val="000000"/>
          <w:sz w:val="22"/>
          <w:szCs w:val="22"/>
          <w:u w:color="000000"/>
          <w:bdr w:val="nil"/>
          <w:lang w:val="en-US" w:eastAsia="en-US"/>
        </w:rPr>
      </w:pPr>
    </w:p>
    <w:p w14:paraId="3A8D6AAF" w14:textId="77777777" w:rsidR="002C6C1B" w:rsidRPr="00475CC2" w:rsidRDefault="002C6C1B" w:rsidP="002C6C1B">
      <w:pPr>
        <w:widowControl w:val="0"/>
        <w:numPr>
          <w:ilvl w:val="0"/>
          <w:numId w:val="20"/>
        </w:numPr>
        <w:tabs>
          <w:tab w:val="left" w:pos="375"/>
        </w:tabs>
        <w:ind w:left="321" w:hanging="321"/>
        <w:contextualSpacing/>
        <w:rPr>
          <w:rFonts w:ascii="Arial" w:eastAsia="Arial Unicode MS" w:hAnsi="Arial" w:cs="Arial"/>
          <w:color w:val="000000"/>
          <w:sz w:val="22"/>
          <w:szCs w:val="22"/>
          <w:u w:color="000000"/>
          <w:bdr w:val="nil"/>
          <w:lang w:val="en-US" w:eastAsia="en-US"/>
        </w:rPr>
      </w:pPr>
      <w:r w:rsidRPr="00475CC2">
        <w:rPr>
          <w:rFonts w:ascii="Arial" w:eastAsia="Arial Unicode MS" w:hAnsi="Arial" w:cs="Arial"/>
          <w:color w:val="000000"/>
          <w:sz w:val="22"/>
          <w:szCs w:val="22"/>
          <w:u w:color="000000"/>
          <w:bdr w:val="nil"/>
          <w:lang w:val="en-US" w:eastAsia="en-US"/>
        </w:rPr>
        <w:t>promote the development of welfare facilities in appropriate ports of the country and determine, after consultation with the shipowners’ and seafarers’ organizations concerned, which ports are to be regarded as appropriate.</w:t>
      </w:r>
    </w:p>
    <w:p w14:paraId="5E429004" w14:textId="77777777" w:rsidR="002C6C1B" w:rsidRPr="00475CC2" w:rsidRDefault="002C6C1B" w:rsidP="002C6C1B">
      <w:pPr>
        <w:framePr w:hSpace="180" w:wrap="around" w:vAnchor="text" w:hAnchor="page" w:x="1007" w:y="1"/>
        <w:widowControl w:val="0"/>
        <w:pBdr>
          <w:top w:val="nil"/>
          <w:left w:val="nil"/>
          <w:bottom w:val="nil"/>
          <w:right w:val="nil"/>
          <w:between w:val="nil"/>
          <w:bar w:val="nil"/>
        </w:pBdr>
        <w:tabs>
          <w:tab w:val="left" w:pos="375"/>
        </w:tabs>
        <w:ind w:left="321"/>
        <w:contextualSpacing/>
        <w:rPr>
          <w:rFonts w:ascii="Arial" w:eastAsia="Arial Unicode MS" w:hAnsi="Arial" w:cs="Arial"/>
          <w:color w:val="000000"/>
          <w:sz w:val="22"/>
          <w:szCs w:val="22"/>
          <w:u w:color="000000"/>
          <w:bdr w:val="nil"/>
          <w:lang w:val="en-US" w:eastAsia="en-US"/>
        </w:rPr>
      </w:pPr>
    </w:p>
    <w:p w14:paraId="3A9BDE7E"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Arial Unicode MS" w:hAnsi="Arial" w:cs="Arial"/>
          <w:color w:val="000000"/>
          <w:sz w:val="22"/>
          <w:szCs w:val="22"/>
          <w:u w:color="000000"/>
          <w:bdr w:val="nil"/>
          <w:lang w:val="en-US" w:eastAsia="en-US"/>
        </w:rPr>
        <w:t xml:space="preserve">identifies areas of concern </w:t>
      </w:r>
      <w:proofErr w:type="gramStart"/>
      <w:r w:rsidRPr="008E07B3">
        <w:rPr>
          <w:rFonts w:ascii="Arial" w:eastAsia="Arial Unicode MS" w:hAnsi="Arial" w:cs="Arial"/>
          <w:color w:val="000000"/>
          <w:sz w:val="22"/>
          <w:szCs w:val="22"/>
          <w:u w:color="000000"/>
          <w:bdr w:val="nil"/>
          <w:lang w:val="en-US" w:eastAsia="en-US"/>
        </w:rPr>
        <w:t>e.g.</w:t>
      </w:r>
      <w:proofErr w:type="gramEnd"/>
      <w:r w:rsidRPr="008E07B3">
        <w:rPr>
          <w:rFonts w:ascii="Arial" w:eastAsia="Arial Unicode MS" w:hAnsi="Arial" w:cs="Arial"/>
          <w:color w:val="000000"/>
          <w:sz w:val="22"/>
          <w:szCs w:val="22"/>
          <w:u w:color="000000"/>
          <w:bdr w:val="nil"/>
          <w:lang w:val="en-US" w:eastAsia="en-US"/>
        </w:rPr>
        <w:t xml:space="preserve"> restricted access to and from port areas and ships, need for better access to transport etc.</w:t>
      </w:r>
    </w:p>
    <w:p w14:paraId="08B356FA" w14:textId="77777777" w:rsidR="002C6C1B" w:rsidRPr="008E07B3" w:rsidRDefault="002C6C1B" w:rsidP="002C6C1B">
      <w:pPr>
        <w:framePr w:hSpace="180" w:wrap="around" w:vAnchor="text" w:hAnchor="page" w:x="1007" w:y="1"/>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p>
    <w:p w14:paraId="631C6812"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Arial Unicode MS" w:hAnsi="Arial" w:cs="Arial"/>
          <w:color w:val="000000"/>
          <w:sz w:val="22"/>
          <w:szCs w:val="22"/>
          <w:u w:color="000000"/>
          <w:bdr w:val="nil"/>
          <w:lang w:val="en-US" w:eastAsia="en-US"/>
        </w:rPr>
        <w:t>monitors the level of welfare provision to ensure effective coverage and minimize duplication. Lobby for improvements.</w:t>
      </w:r>
    </w:p>
    <w:p w14:paraId="53D15DAB" w14:textId="77777777" w:rsidR="002C6C1B" w:rsidRPr="008E07B3" w:rsidRDefault="002C6C1B" w:rsidP="002C6C1B">
      <w:pPr>
        <w:framePr w:hSpace="180" w:wrap="around" w:vAnchor="text" w:hAnchor="page" w:x="1007" w:y="1"/>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p>
    <w:p w14:paraId="22034EE0"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Arial Unicode MS" w:hAnsi="Arial" w:cs="Arial"/>
          <w:color w:val="000000"/>
          <w:sz w:val="22"/>
          <w:szCs w:val="22"/>
          <w:u w:color="000000"/>
          <w:bdr w:val="nil"/>
          <w:lang w:val="en-US" w:eastAsia="en-US"/>
        </w:rPr>
        <w:t xml:space="preserve">provides mutual support during a crisis </w:t>
      </w:r>
      <w:proofErr w:type="gramStart"/>
      <w:r w:rsidRPr="008E07B3">
        <w:rPr>
          <w:rFonts w:ascii="Arial" w:eastAsia="Arial Unicode MS" w:hAnsi="Arial" w:cs="Arial"/>
          <w:color w:val="000000"/>
          <w:sz w:val="22"/>
          <w:szCs w:val="22"/>
          <w:u w:color="000000"/>
          <w:bdr w:val="nil"/>
          <w:lang w:val="en-US" w:eastAsia="en-US"/>
        </w:rPr>
        <w:t>e.g.</w:t>
      </w:r>
      <w:proofErr w:type="gramEnd"/>
      <w:r w:rsidRPr="008E07B3">
        <w:rPr>
          <w:rFonts w:ascii="Arial" w:eastAsia="Arial Unicode MS" w:hAnsi="Arial" w:cs="Arial"/>
          <w:color w:val="000000"/>
          <w:sz w:val="22"/>
          <w:szCs w:val="22"/>
          <w:u w:color="000000"/>
          <w:bdr w:val="nil"/>
          <w:lang w:val="en-US" w:eastAsia="en-US"/>
        </w:rPr>
        <w:t xml:space="preserve"> </w:t>
      </w:r>
      <w:r>
        <w:rPr>
          <w:rFonts w:ascii="Arial" w:eastAsia="Arial Unicode MS" w:hAnsi="Arial" w:cs="Arial"/>
          <w:color w:val="000000"/>
          <w:sz w:val="22"/>
          <w:szCs w:val="22"/>
          <w:u w:color="000000"/>
          <w:bdr w:val="nil"/>
          <w:lang w:val="en-US" w:eastAsia="en-US"/>
        </w:rPr>
        <w:t xml:space="preserve">pandemic, </w:t>
      </w:r>
      <w:r w:rsidRPr="008E07B3">
        <w:rPr>
          <w:rFonts w:ascii="Arial" w:eastAsia="Arial Unicode MS" w:hAnsi="Arial" w:cs="Arial"/>
          <w:color w:val="000000"/>
          <w:sz w:val="22"/>
          <w:szCs w:val="22"/>
          <w:u w:color="000000"/>
          <w:bdr w:val="nil"/>
          <w:lang w:val="en-US" w:eastAsia="en-US"/>
        </w:rPr>
        <w:t>incident</w:t>
      </w:r>
      <w:r>
        <w:rPr>
          <w:rFonts w:ascii="Arial" w:eastAsia="Arial Unicode MS" w:hAnsi="Arial" w:cs="Arial"/>
          <w:color w:val="000000"/>
          <w:sz w:val="22"/>
          <w:szCs w:val="22"/>
          <w:u w:color="000000"/>
          <w:bdr w:val="nil"/>
          <w:lang w:val="en-US" w:eastAsia="en-US"/>
        </w:rPr>
        <w:t>s</w:t>
      </w:r>
      <w:r w:rsidRPr="008E07B3">
        <w:rPr>
          <w:rFonts w:ascii="Arial" w:eastAsia="Arial Unicode MS" w:hAnsi="Arial" w:cs="Arial"/>
          <w:color w:val="000000"/>
          <w:sz w:val="22"/>
          <w:szCs w:val="22"/>
          <w:u w:color="000000"/>
          <w:bdr w:val="nil"/>
          <w:lang w:val="en-US" w:eastAsia="en-US"/>
        </w:rPr>
        <w:t xml:space="preserve"> involving casualties, abandoned seafarers, hospitalized seafarers etc.</w:t>
      </w:r>
    </w:p>
    <w:p w14:paraId="73F5B479" w14:textId="77777777" w:rsidR="002C6C1B" w:rsidRPr="008E07B3" w:rsidRDefault="002C6C1B" w:rsidP="002C6C1B">
      <w:pPr>
        <w:framePr w:hSpace="180" w:wrap="around" w:vAnchor="text" w:hAnchor="page" w:x="1007" w:y="1"/>
        <w:widowControl w:val="0"/>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p>
    <w:p w14:paraId="341982A4"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Helvetica" w:hAnsi="Arial" w:cs="Arial"/>
          <w:color w:val="000000"/>
          <w:sz w:val="22"/>
          <w:szCs w:val="22"/>
          <w:u w:color="000000"/>
          <w:bdr w:val="nil"/>
          <w:lang w:val="en-CA" w:eastAsia="en-US"/>
        </w:rPr>
        <w:t xml:space="preserve">assist in </w:t>
      </w:r>
      <w:r>
        <w:rPr>
          <w:rFonts w:ascii="Arial" w:eastAsia="Helvetica" w:hAnsi="Arial" w:cs="Arial"/>
          <w:color w:val="000000"/>
          <w:sz w:val="22"/>
          <w:szCs w:val="22"/>
          <w:u w:color="000000"/>
          <w:bdr w:val="nil"/>
          <w:lang w:val="en-CA" w:eastAsia="en-US"/>
        </w:rPr>
        <w:t>the population of</w:t>
      </w:r>
      <w:r w:rsidRPr="008E07B3">
        <w:rPr>
          <w:rFonts w:ascii="Arial" w:eastAsia="Helvetica" w:hAnsi="Arial" w:cs="Arial"/>
          <w:color w:val="000000"/>
          <w:sz w:val="22"/>
          <w:szCs w:val="22"/>
          <w:u w:color="000000"/>
          <w:bdr w:val="nil"/>
          <w:lang w:val="en-CA" w:eastAsia="en-US"/>
        </w:rPr>
        <w:t xml:space="preserve"> port </w:t>
      </w:r>
      <w:r>
        <w:rPr>
          <w:rFonts w:ascii="Arial" w:eastAsia="Helvetica" w:hAnsi="Arial" w:cs="Arial"/>
          <w:color w:val="000000"/>
          <w:sz w:val="22"/>
          <w:szCs w:val="22"/>
          <w:u w:color="000000"/>
          <w:bdr w:val="nil"/>
          <w:lang w:val="en-CA" w:eastAsia="en-US"/>
        </w:rPr>
        <w:t xml:space="preserve">welfare </w:t>
      </w:r>
      <w:r w:rsidRPr="008E07B3">
        <w:rPr>
          <w:rFonts w:ascii="Arial" w:eastAsia="Helvetica" w:hAnsi="Arial" w:cs="Arial"/>
          <w:color w:val="000000"/>
          <w:sz w:val="22"/>
          <w:szCs w:val="22"/>
          <w:u w:color="000000"/>
          <w:bdr w:val="nil"/>
          <w:lang w:val="en-CA" w:eastAsia="en-US"/>
        </w:rPr>
        <w:t>information</w:t>
      </w:r>
      <w:r>
        <w:rPr>
          <w:rFonts w:ascii="Arial" w:eastAsia="Helvetica" w:hAnsi="Arial" w:cs="Arial"/>
          <w:color w:val="000000"/>
          <w:sz w:val="22"/>
          <w:szCs w:val="22"/>
          <w:u w:color="000000"/>
          <w:bdr w:val="nil"/>
          <w:lang w:val="en-CA" w:eastAsia="en-US"/>
        </w:rPr>
        <w:t xml:space="preserve"> via </w:t>
      </w:r>
      <w:hyperlink r:id="rId9" w:history="1">
        <w:r w:rsidRPr="00FB774F">
          <w:rPr>
            <w:rStyle w:val="Hyperlink"/>
            <w:rFonts w:ascii="Arial" w:eastAsia="Helvetica" w:hAnsi="Arial" w:cs="Arial"/>
            <w:sz w:val="22"/>
            <w:szCs w:val="22"/>
            <w:bdr w:val="nil"/>
            <w:lang w:val="en-CA" w:eastAsia="en-US"/>
          </w:rPr>
          <w:t>www.portvisitor.com</w:t>
        </w:r>
      </w:hyperlink>
      <w:r>
        <w:rPr>
          <w:rFonts w:ascii="Arial" w:eastAsia="Helvetica" w:hAnsi="Arial" w:cs="Arial"/>
          <w:color w:val="000000"/>
          <w:sz w:val="22"/>
          <w:szCs w:val="22"/>
          <w:u w:color="000000"/>
          <w:bdr w:val="nil"/>
          <w:lang w:val="en-CA" w:eastAsia="en-US"/>
        </w:rPr>
        <w:t xml:space="preserve"> and the production of </w:t>
      </w:r>
      <w:r w:rsidRPr="008E07B3">
        <w:rPr>
          <w:rFonts w:ascii="Arial" w:eastAsia="Helvetica" w:hAnsi="Arial" w:cs="Arial"/>
          <w:color w:val="000000"/>
          <w:sz w:val="22"/>
          <w:szCs w:val="22"/>
          <w:u w:color="000000"/>
          <w:bdr w:val="nil"/>
          <w:lang w:val="en-CA" w:eastAsia="en-US"/>
        </w:rPr>
        <w:t xml:space="preserve">leaflets with maps, important phone numbers, etc. to hand out on board as the ships arrive (via agents/pilots). </w:t>
      </w:r>
    </w:p>
    <w:p w14:paraId="51B58AA5" w14:textId="77777777" w:rsidR="002C6C1B" w:rsidRPr="008E07B3" w:rsidRDefault="002C6C1B" w:rsidP="002C6C1B">
      <w:pPr>
        <w:framePr w:hSpace="180" w:wrap="around" w:vAnchor="text" w:hAnchor="page" w:x="1007" w:y="1"/>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p>
    <w:p w14:paraId="3C94B734"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Helvetica" w:hAnsi="Arial" w:cs="Arial"/>
          <w:color w:val="000000"/>
          <w:sz w:val="22"/>
          <w:szCs w:val="22"/>
          <w:u w:color="000000"/>
          <w:bdr w:val="nil"/>
          <w:lang w:val="en-CA" w:eastAsia="en-US"/>
        </w:rPr>
        <w:t xml:space="preserve">can effectively operate independently in each region, but ultimately, ideally, under the umbrella of national SWB. </w:t>
      </w:r>
    </w:p>
    <w:p w14:paraId="304528DF" w14:textId="77777777" w:rsidR="002C6C1B" w:rsidRPr="008E07B3" w:rsidRDefault="002C6C1B" w:rsidP="002C6C1B">
      <w:pPr>
        <w:framePr w:hSpace="180" w:wrap="around" w:vAnchor="text" w:hAnchor="page" w:x="1007" w:y="1"/>
        <w:pBdr>
          <w:top w:val="nil"/>
          <w:left w:val="nil"/>
          <w:bottom w:val="nil"/>
          <w:right w:val="nil"/>
          <w:between w:val="nil"/>
          <w:bar w:val="nil"/>
        </w:pBdr>
        <w:tabs>
          <w:tab w:val="left" w:pos="375"/>
        </w:tabs>
        <w:ind w:left="321" w:hanging="321"/>
        <w:rPr>
          <w:rFonts w:ascii="Arial" w:eastAsia="Arial Unicode MS" w:hAnsi="Arial" w:cs="Arial"/>
          <w:color w:val="000000"/>
          <w:sz w:val="22"/>
          <w:szCs w:val="22"/>
          <w:u w:color="000000"/>
          <w:bdr w:val="nil"/>
          <w:lang w:val="en-US" w:eastAsia="en-US"/>
        </w:rPr>
      </w:pPr>
    </w:p>
    <w:p w14:paraId="683DCAD3"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Helvetica" w:hAnsi="Arial" w:cs="Arial"/>
          <w:color w:val="000000"/>
          <w:sz w:val="22"/>
          <w:szCs w:val="22"/>
          <w:u w:color="000000"/>
          <w:bdr w:val="nil"/>
          <w:lang w:val="en-CA" w:eastAsia="en-US"/>
        </w:rPr>
        <w:t xml:space="preserve">should endeavour to meet three times a year, rotating the location of the meeting in different places/companies. </w:t>
      </w:r>
    </w:p>
    <w:p w14:paraId="259AFC5C" w14:textId="77777777" w:rsidR="002C6C1B" w:rsidRPr="008E07B3" w:rsidRDefault="002C6C1B" w:rsidP="002C6C1B">
      <w:pPr>
        <w:framePr w:hSpace="180" w:wrap="around" w:vAnchor="text" w:hAnchor="page" w:x="1007" w:y="1"/>
        <w:widowControl w:val="0"/>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p>
    <w:p w14:paraId="45D02AFD" w14:textId="77777777" w:rsidR="002C6C1B" w:rsidRPr="008E07B3" w:rsidRDefault="002C6C1B" w:rsidP="002C6C1B">
      <w:pPr>
        <w:pStyle w:val="ListParagraph"/>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rPr>
          <w:rFonts w:ascii="Arial" w:eastAsia="Helvetica" w:hAnsi="Arial" w:cs="Arial"/>
          <w:color w:val="000000"/>
          <w:sz w:val="22"/>
          <w:szCs w:val="22"/>
          <w:u w:color="000000"/>
          <w:bdr w:val="nil"/>
          <w:lang w:val="en-CA" w:eastAsia="en-US"/>
        </w:rPr>
      </w:pPr>
      <w:r w:rsidRPr="008E07B3">
        <w:rPr>
          <w:rFonts w:ascii="Arial" w:eastAsia="Arial Unicode MS" w:hAnsi="Arial" w:cs="Arial"/>
          <w:color w:val="000000"/>
          <w:sz w:val="22"/>
          <w:szCs w:val="22"/>
          <w:u w:color="000000"/>
          <w:bdr w:val="nil"/>
          <w:lang w:val="en-US" w:eastAsia="en-US"/>
        </w:rPr>
        <w:t>should consider a light buffet after each meeting which allows invaluable opportunities for informal networking.</w:t>
      </w:r>
    </w:p>
    <w:p w14:paraId="5E0E1662" w14:textId="77777777" w:rsidR="002C6C1B" w:rsidRPr="008E07B3" w:rsidRDefault="002C6C1B" w:rsidP="002C6C1B">
      <w:pPr>
        <w:framePr w:hSpace="180" w:wrap="around" w:vAnchor="text" w:hAnchor="page" w:x="1007" w:y="1"/>
        <w:pBdr>
          <w:top w:val="nil"/>
          <w:left w:val="nil"/>
          <w:bottom w:val="nil"/>
          <w:right w:val="nil"/>
          <w:between w:val="nil"/>
          <w:bar w:val="nil"/>
        </w:pBdr>
        <w:tabs>
          <w:tab w:val="left" w:pos="375"/>
        </w:tabs>
        <w:ind w:left="321" w:hanging="321"/>
        <w:contextualSpacing/>
        <w:rPr>
          <w:rFonts w:ascii="Arial" w:eastAsia="Helvetica" w:hAnsi="Arial" w:cs="Arial"/>
          <w:color w:val="000000"/>
          <w:sz w:val="22"/>
          <w:szCs w:val="22"/>
          <w:u w:color="000000"/>
          <w:bdr w:val="nil"/>
          <w:lang w:val="en-CA" w:eastAsia="en-US"/>
        </w:rPr>
      </w:pPr>
    </w:p>
    <w:p w14:paraId="5D7D8BB6" w14:textId="77777777" w:rsidR="002C6C1B" w:rsidRPr="008E07B3" w:rsidRDefault="002C6C1B" w:rsidP="002C6C1B">
      <w:pPr>
        <w:framePr w:hSpace="180" w:wrap="around" w:vAnchor="text" w:hAnchor="page" w:x="1007" w:y="1"/>
        <w:widowControl w:val="0"/>
        <w:numPr>
          <w:ilvl w:val="0"/>
          <w:numId w:val="21"/>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Helvetica" w:hAnsi="Arial" w:cs="Arial"/>
          <w:color w:val="000000"/>
          <w:sz w:val="22"/>
          <w:szCs w:val="22"/>
          <w:u w:color="000000"/>
          <w:bdr w:val="nil"/>
          <w:lang w:val="en-CA" w:eastAsia="en-US"/>
        </w:rPr>
        <w:t xml:space="preserve">appoint a </w:t>
      </w:r>
      <w:r>
        <w:rPr>
          <w:rFonts w:ascii="Arial" w:eastAsia="Helvetica" w:hAnsi="Arial" w:cs="Arial"/>
          <w:color w:val="000000"/>
          <w:sz w:val="22"/>
          <w:szCs w:val="22"/>
          <w:u w:color="000000"/>
          <w:bdr w:val="nil"/>
          <w:lang w:val="en-CA" w:eastAsia="en-US"/>
        </w:rPr>
        <w:t>Chairperson/President</w:t>
      </w:r>
      <w:r w:rsidRPr="008E07B3">
        <w:rPr>
          <w:rFonts w:ascii="Arial" w:eastAsia="Helvetica" w:hAnsi="Arial" w:cs="Arial"/>
          <w:color w:val="000000"/>
          <w:sz w:val="22"/>
          <w:szCs w:val="22"/>
          <w:u w:color="000000"/>
          <w:bdr w:val="nil"/>
          <w:lang w:val="en-CA" w:eastAsia="en-US"/>
        </w:rPr>
        <w:t xml:space="preserve"> and ideally a </w:t>
      </w:r>
      <w:r>
        <w:rPr>
          <w:rFonts w:ascii="Arial" w:eastAsia="Helvetica" w:hAnsi="Arial" w:cs="Arial"/>
          <w:color w:val="000000"/>
          <w:sz w:val="22"/>
          <w:szCs w:val="22"/>
          <w:u w:color="000000"/>
          <w:bdr w:val="nil"/>
          <w:lang w:val="en-CA" w:eastAsia="en-US"/>
        </w:rPr>
        <w:t>V</w:t>
      </w:r>
      <w:r w:rsidRPr="008E07B3">
        <w:rPr>
          <w:rFonts w:ascii="Arial" w:eastAsia="Helvetica" w:hAnsi="Arial" w:cs="Arial"/>
          <w:color w:val="000000"/>
          <w:sz w:val="22"/>
          <w:szCs w:val="22"/>
          <w:u w:color="000000"/>
          <w:bdr w:val="nil"/>
          <w:lang w:val="en-CA" w:eastAsia="en-US"/>
        </w:rPr>
        <w:t xml:space="preserve">ice </w:t>
      </w:r>
      <w:r>
        <w:rPr>
          <w:rFonts w:ascii="Arial" w:eastAsia="Helvetica" w:hAnsi="Arial" w:cs="Arial"/>
          <w:color w:val="000000"/>
          <w:sz w:val="22"/>
          <w:szCs w:val="22"/>
          <w:u w:color="000000"/>
          <w:bdr w:val="nil"/>
          <w:lang w:val="en-CA" w:eastAsia="en-US"/>
        </w:rPr>
        <w:t>Chairperson/President</w:t>
      </w:r>
      <w:r w:rsidRPr="008E07B3">
        <w:rPr>
          <w:rFonts w:ascii="Arial" w:eastAsia="Helvetica" w:hAnsi="Arial" w:cs="Arial"/>
          <w:color w:val="000000"/>
          <w:sz w:val="22"/>
          <w:szCs w:val="22"/>
          <w:u w:color="000000"/>
          <w:bdr w:val="nil"/>
          <w:lang w:val="en-CA" w:eastAsia="en-US"/>
        </w:rPr>
        <w:t>.</w:t>
      </w:r>
    </w:p>
    <w:p w14:paraId="3465A45A" w14:textId="77777777" w:rsidR="002C6C1B" w:rsidRPr="008E07B3" w:rsidRDefault="002C6C1B" w:rsidP="002C6C1B">
      <w:pPr>
        <w:framePr w:hSpace="180" w:wrap="around" w:vAnchor="text" w:hAnchor="page" w:x="1007" w:y="1"/>
        <w:pBdr>
          <w:top w:val="nil"/>
          <w:left w:val="nil"/>
          <w:bottom w:val="nil"/>
          <w:right w:val="nil"/>
          <w:between w:val="nil"/>
          <w:bar w:val="nil"/>
        </w:pBdr>
        <w:tabs>
          <w:tab w:val="left" w:pos="375"/>
        </w:tabs>
        <w:ind w:left="321" w:hanging="321"/>
        <w:contextualSpacing/>
        <w:rPr>
          <w:rFonts w:ascii="Arial" w:eastAsia="Helvetica" w:hAnsi="Arial" w:cs="Arial"/>
          <w:color w:val="000000"/>
          <w:sz w:val="22"/>
          <w:szCs w:val="22"/>
          <w:u w:color="000000"/>
          <w:bdr w:val="nil"/>
          <w:lang w:val="en-CA" w:eastAsia="en-US"/>
        </w:rPr>
      </w:pPr>
    </w:p>
    <w:p w14:paraId="3A5EE55D"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Helvetica" w:hAnsi="Arial" w:cs="Arial"/>
          <w:color w:val="000000"/>
          <w:sz w:val="22"/>
          <w:szCs w:val="22"/>
          <w:u w:color="000000"/>
          <w:bdr w:val="nil"/>
          <w:lang w:val="en-CA" w:eastAsia="en-US"/>
        </w:rPr>
        <w:t xml:space="preserve">appoint a </w:t>
      </w:r>
      <w:proofErr w:type="gramStart"/>
      <w:r>
        <w:rPr>
          <w:rFonts w:ascii="Arial" w:eastAsia="Helvetica" w:hAnsi="Arial" w:cs="Arial"/>
          <w:color w:val="000000"/>
          <w:sz w:val="22"/>
          <w:szCs w:val="22"/>
          <w:u w:color="000000"/>
          <w:bdr w:val="nil"/>
          <w:lang w:val="en-CA" w:eastAsia="en-US"/>
        </w:rPr>
        <w:t>S</w:t>
      </w:r>
      <w:r w:rsidRPr="008E07B3">
        <w:rPr>
          <w:rFonts w:ascii="Arial" w:eastAsia="Helvetica" w:hAnsi="Arial" w:cs="Arial"/>
          <w:color w:val="000000"/>
          <w:sz w:val="22"/>
          <w:szCs w:val="22"/>
          <w:u w:color="000000"/>
          <w:bdr w:val="nil"/>
          <w:lang w:val="en-CA" w:eastAsia="en-US"/>
        </w:rPr>
        <w:t>ecretary</w:t>
      </w:r>
      <w:proofErr w:type="gramEnd"/>
      <w:r w:rsidRPr="008E07B3">
        <w:rPr>
          <w:rFonts w:ascii="Arial" w:eastAsia="Helvetica" w:hAnsi="Arial" w:cs="Arial"/>
          <w:color w:val="000000"/>
          <w:sz w:val="22"/>
          <w:szCs w:val="22"/>
          <w:u w:color="000000"/>
          <w:bdr w:val="nil"/>
          <w:lang w:val="en-CA" w:eastAsia="en-US"/>
        </w:rPr>
        <w:t xml:space="preserve"> to prepare agendas, take minutes and liaise with members.</w:t>
      </w:r>
    </w:p>
    <w:p w14:paraId="6592045D" w14:textId="77777777" w:rsidR="002C6C1B" w:rsidRPr="008E07B3" w:rsidRDefault="002C6C1B" w:rsidP="002C6C1B">
      <w:pPr>
        <w:framePr w:hSpace="180" w:wrap="around" w:vAnchor="text" w:hAnchor="page" w:x="1007" w:y="1"/>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p>
    <w:p w14:paraId="2DBE4CFC" w14:textId="77777777" w:rsidR="002C6C1B" w:rsidRPr="008E07B3" w:rsidRDefault="002C6C1B" w:rsidP="002C6C1B">
      <w:pPr>
        <w:framePr w:hSpace="180" w:wrap="around" w:vAnchor="text" w:hAnchor="page" w:x="1007" w:y="1"/>
        <w:widowControl w:val="0"/>
        <w:numPr>
          <w:ilvl w:val="0"/>
          <w:numId w:val="20"/>
        </w:numPr>
        <w:pBdr>
          <w:top w:val="nil"/>
          <w:left w:val="nil"/>
          <w:bottom w:val="nil"/>
          <w:right w:val="nil"/>
          <w:between w:val="nil"/>
          <w:bar w:val="nil"/>
        </w:pBdr>
        <w:tabs>
          <w:tab w:val="left" w:pos="375"/>
        </w:tabs>
        <w:ind w:left="321" w:hanging="321"/>
        <w:contextualSpacing/>
        <w:rPr>
          <w:rFonts w:ascii="Arial" w:eastAsia="Arial Unicode MS" w:hAnsi="Arial" w:cs="Arial"/>
          <w:color w:val="000000"/>
          <w:sz w:val="22"/>
          <w:szCs w:val="22"/>
          <w:u w:color="000000"/>
          <w:bdr w:val="nil"/>
          <w:lang w:val="en-US" w:eastAsia="en-US"/>
        </w:rPr>
      </w:pPr>
      <w:r w:rsidRPr="008E07B3">
        <w:rPr>
          <w:rFonts w:ascii="Arial" w:eastAsia="Arial Unicode MS" w:hAnsi="Arial" w:cs="Arial"/>
          <w:color w:val="000000"/>
          <w:sz w:val="22"/>
          <w:szCs w:val="22"/>
          <w:u w:color="000000"/>
          <w:bdr w:val="nil"/>
          <w:lang w:val="en-US" w:eastAsia="en-US"/>
        </w:rPr>
        <w:t>support applications for grant</w:t>
      </w:r>
      <w:r>
        <w:rPr>
          <w:rFonts w:ascii="Arial" w:eastAsia="Arial Unicode MS" w:hAnsi="Arial" w:cs="Arial"/>
          <w:color w:val="000000"/>
          <w:sz w:val="22"/>
          <w:szCs w:val="22"/>
          <w:u w:color="000000"/>
          <w:bdr w:val="nil"/>
          <w:lang w:val="en-US" w:eastAsia="en-US"/>
        </w:rPr>
        <w:t>s and, where appropriate, provide feedback to maritime funders.</w:t>
      </w:r>
    </w:p>
    <w:p w14:paraId="789C3A48" w14:textId="77777777" w:rsidR="002C6C1B" w:rsidRPr="008E07B3" w:rsidRDefault="002C6C1B" w:rsidP="002C6C1B">
      <w:pPr>
        <w:framePr w:hSpace="180" w:wrap="around" w:vAnchor="text" w:hAnchor="page" w:x="1007" w:y="1"/>
        <w:widowControl w:val="0"/>
        <w:pBdr>
          <w:top w:val="nil"/>
          <w:left w:val="nil"/>
          <w:bottom w:val="nil"/>
          <w:right w:val="nil"/>
          <w:between w:val="nil"/>
          <w:bar w:val="nil"/>
        </w:pBdr>
        <w:tabs>
          <w:tab w:val="left" w:pos="-142"/>
        </w:tabs>
        <w:rPr>
          <w:rFonts w:ascii="Arial" w:eastAsia="Arial Unicode MS" w:hAnsi="Arial" w:cs="Arial"/>
          <w:color w:val="000000"/>
          <w:sz w:val="22"/>
          <w:szCs w:val="22"/>
          <w:u w:color="000000"/>
          <w:bdr w:val="nil"/>
          <w:lang w:val="en-US" w:eastAsia="en-US"/>
        </w:rPr>
      </w:pPr>
    </w:p>
    <w:p w14:paraId="1C74DB16" w14:textId="77777777" w:rsidR="002C6C1B" w:rsidRPr="008E07B3" w:rsidRDefault="002C6C1B" w:rsidP="002C6C1B">
      <w:pPr>
        <w:framePr w:hSpace="180" w:wrap="around" w:vAnchor="text" w:hAnchor="page" w:x="1007" w:y="1"/>
        <w:widowControl w:val="0"/>
        <w:pBdr>
          <w:top w:val="nil"/>
          <w:left w:val="nil"/>
          <w:bottom w:val="nil"/>
          <w:right w:val="nil"/>
          <w:between w:val="nil"/>
          <w:bar w:val="nil"/>
        </w:pBdr>
        <w:tabs>
          <w:tab w:val="left" w:pos="-142"/>
        </w:tabs>
        <w:rPr>
          <w:rFonts w:ascii="Arial" w:eastAsia="Arial Unicode MS" w:hAnsi="Arial" w:cs="Arial"/>
          <w:color w:val="000000"/>
          <w:sz w:val="22"/>
          <w:szCs w:val="22"/>
          <w:u w:color="000000"/>
          <w:bdr w:val="nil"/>
          <w:lang w:val="en-US" w:eastAsia="en-US"/>
        </w:rPr>
      </w:pPr>
      <w:r w:rsidRPr="008E07B3">
        <w:rPr>
          <w:rFonts w:ascii="Arial" w:eastAsia="Arial Unicode MS" w:hAnsi="Arial" w:cs="Arial"/>
          <w:color w:val="000000"/>
          <w:sz w:val="22"/>
          <w:szCs w:val="22"/>
          <w:u w:color="000000"/>
          <w:bdr w:val="nil"/>
          <w:lang w:val="en-US" w:eastAsia="en-US"/>
        </w:rPr>
        <w:t>Membership of a PWC should include</w:t>
      </w:r>
      <w:r>
        <w:rPr>
          <w:rFonts w:ascii="Arial" w:eastAsia="Arial Unicode MS" w:hAnsi="Arial" w:cs="Arial"/>
          <w:color w:val="000000"/>
          <w:sz w:val="22"/>
          <w:szCs w:val="22"/>
          <w:u w:color="000000"/>
          <w:bdr w:val="nil"/>
          <w:lang w:val="en-US" w:eastAsia="en-US"/>
        </w:rPr>
        <w:t xml:space="preserve"> representatives from</w:t>
      </w:r>
      <w:r w:rsidRPr="008E07B3">
        <w:rPr>
          <w:rFonts w:ascii="Arial" w:eastAsia="Arial Unicode MS" w:hAnsi="Arial" w:cs="Arial"/>
          <w:color w:val="000000"/>
          <w:sz w:val="22"/>
          <w:szCs w:val="22"/>
          <w:u w:color="000000"/>
          <w:bdr w:val="nil"/>
          <w:lang w:val="en-US" w:eastAsia="en-US"/>
        </w:rPr>
        <w:t xml:space="preserve"> port authorities; local ship owners; shipping agents; port state officials; trade union representatives; local authorities responsible for health and hygiene aboard vessels; pilots; immigration and voluntary organizations providing port welfare services.</w:t>
      </w:r>
    </w:p>
    <w:p w14:paraId="212B1D0B" w14:textId="77777777" w:rsidR="00EB2C5D" w:rsidRPr="002C6C1B" w:rsidRDefault="00EB2C5D" w:rsidP="002C6C1B"/>
    <w:sectPr w:rsidR="00EB2C5D" w:rsidRPr="002C6C1B" w:rsidSect="0047716E">
      <w:headerReference w:type="default" r:id="rId10"/>
      <w:footerReference w:type="default" r:id="rId11"/>
      <w:pgSz w:w="12240" w:h="15840"/>
      <w:pgMar w:top="-426" w:right="1041" w:bottom="0" w:left="993" w:header="153"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0DD6" w14:textId="77777777" w:rsidR="00155333" w:rsidRDefault="00155333" w:rsidP="00CA045E">
      <w:r>
        <w:separator/>
      </w:r>
    </w:p>
  </w:endnote>
  <w:endnote w:type="continuationSeparator" w:id="0">
    <w:p w14:paraId="1EAA0FFA" w14:textId="77777777" w:rsidR="00155333" w:rsidRDefault="00155333" w:rsidP="00CA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82C6" w14:textId="46F8C307" w:rsidR="00755336" w:rsidRDefault="00755336" w:rsidP="002B5708">
    <w:pPr>
      <w:pStyle w:val="Footer"/>
      <w:tabs>
        <w:tab w:val="clear" w:pos="4513"/>
        <w:tab w:val="clear" w:pos="9026"/>
        <w:tab w:val="left" w:pos="12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F342" w14:textId="77777777" w:rsidR="00155333" w:rsidRDefault="00155333" w:rsidP="00CA045E">
      <w:r>
        <w:separator/>
      </w:r>
    </w:p>
  </w:footnote>
  <w:footnote w:type="continuationSeparator" w:id="0">
    <w:p w14:paraId="6ECDDF0A" w14:textId="77777777" w:rsidR="00155333" w:rsidRDefault="00155333" w:rsidP="00CA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C600" w14:textId="179BCCB7" w:rsidR="00DE45DE" w:rsidRDefault="00DE45DE" w:rsidP="00DE45DE">
    <w:pPr>
      <w:pStyle w:val="Header"/>
      <w:jc w:val="center"/>
      <w:rPr>
        <w:rFonts w:asciiTheme="minorHAnsi" w:hAnsiTheme="minorHAnsi" w:cstheme="minorHAnsi"/>
        <w:color w:val="FF0000"/>
      </w:rPr>
    </w:pPr>
    <w:r w:rsidRPr="00475CC2">
      <w:rPr>
        <w:rFonts w:asciiTheme="minorHAnsi" w:hAnsiTheme="minorHAnsi" w:cstheme="minorHAnsi"/>
        <w:color w:val="FF0000"/>
      </w:rPr>
      <w:t>PLEASE AMEND THE CONTENT OF THE FOLLOWING DOCUMENT TO REFLECT YOUR LOCAL CULTURE</w:t>
    </w:r>
  </w:p>
  <w:p w14:paraId="4F093789" w14:textId="77777777" w:rsidR="00DE45DE" w:rsidRPr="00475CC2" w:rsidRDefault="00DE45DE" w:rsidP="00DE45DE">
    <w:pPr>
      <w:pStyle w:val="Header"/>
      <w:rPr>
        <w:rFonts w:asciiTheme="minorHAnsi" w:hAnsiTheme="minorHAnsi" w:cstheme="minorHAnsi"/>
        <w:color w:val="FF0000"/>
      </w:rPr>
    </w:pPr>
  </w:p>
  <w:p w14:paraId="7839BF10" w14:textId="39BB655F" w:rsidR="003C59B9" w:rsidRPr="00DE45DE" w:rsidRDefault="003C59B9" w:rsidP="00DE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A7D"/>
    <w:multiLevelType w:val="hybridMultilevel"/>
    <w:tmpl w:val="992CA860"/>
    <w:lvl w:ilvl="0" w:tplc="6E62439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910DD"/>
    <w:multiLevelType w:val="hybridMultilevel"/>
    <w:tmpl w:val="60A4F27C"/>
    <w:lvl w:ilvl="0" w:tplc="75328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00C8D"/>
    <w:multiLevelType w:val="hybridMultilevel"/>
    <w:tmpl w:val="8364360A"/>
    <w:lvl w:ilvl="0" w:tplc="5492CC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B3752"/>
    <w:multiLevelType w:val="hybridMultilevel"/>
    <w:tmpl w:val="594E6A0A"/>
    <w:lvl w:ilvl="0" w:tplc="1FA098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F2EFD"/>
    <w:multiLevelType w:val="hybridMultilevel"/>
    <w:tmpl w:val="B8B0C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E0305"/>
    <w:multiLevelType w:val="hybridMultilevel"/>
    <w:tmpl w:val="12D6E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84D2D"/>
    <w:multiLevelType w:val="hybridMultilevel"/>
    <w:tmpl w:val="E9A87B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701F1"/>
    <w:multiLevelType w:val="hybridMultilevel"/>
    <w:tmpl w:val="5B683CE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15:restartNumberingAfterBreak="0">
    <w:nsid w:val="28142FBF"/>
    <w:multiLevelType w:val="hybridMultilevel"/>
    <w:tmpl w:val="EE562054"/>
    <w:lvl w:ilvl="0" w:tplc="98742EB2">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D5018"/>
    <w:multiLevelType w:val="hybridMultilevel"/>
    <w:tmpl w:val="ACD037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5259F9"/>
    <w:multiLevelType w:val="multilevel"/>
    <w:tmpl w:val="EB4A3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31030"/>
    <w:multiLevelType w:val="hybridMultilevel"/>
    <w:tmpl w:val="6978B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7438A"/>
    <w:multiLevelType w:val="hybridMultilevel"/>
    <w:tmpl w:val="04D82EC0"/>
    <w:lvl w:ilvl="0" w:tplc="567C3874">
      <w:start w:val="1"/>
      <w:numFmt w:val="lowerLetter"/>
      <w:lvlText w:val="%1."/>
      <w:lvlJc w:val="left"/>
      <w:pPr>
        <w:ind w:left="765" w:hanging="405"/>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975C81"/>
    <w:multiLevelType w:val="hybridMultilevel"/>
    <w:tmpl w:val="9A6233A2"/>
    <w:lvl w:ilvl="0" w:tplc="F85A3814">
      <w:start w:val="1"/>
      <w:numFmt w:val="decimal"/>
      <w:lvlText w:val="%1."/>
      <w:lvlJc w:val="left"/>
      <w:pPr>
        <w:tabs>
          <w:tab w:val="num" w:pos="1440"/>
        </w:tabs>
        <w:ind w:left="1588" w:hanging="508"/>
      </w:pPr>
    </w:lvl>
    <w:lvl w:ilvl="1" w:tplc="5492CCF6">
      <w:start w:val="1"/>
      <w:numFmt w:val="lowerLetter"/>
      <w:lvlText w:val="(%2)"/>
      <w:lvlJc w:val="left"/>
      <w:pPr>
        <w:tabs>
          <w:tab w:val="num" w:pos="1077"/>
        </w:tabs>
        <w:ind w:left="1474" w:hanging="394"/>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1157398"/>
    <w:multiLevelType w:val="hybridMultilevel"/>
    <w:tmpl w:val="C1D22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AD376F"/>
    <w:multiLevelType w:val="hybridMultilevel"/>
    <w:tmpl w:val="5660F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10851"/>
    <w:multiLevelType w:val="hybridMultilevel"/>
    <w:tmpl w:val="85DA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33D40"/>
    <w:multiLevelType w:val="hybridMultilevel"/>
    <w:tmpl w:val="E842C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D52D5"/>
    <w:multiLevelType w:val="hybridMultilevel"/>
    <w:tmpl w:val="323CB3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4CD717A7"/>
    <w:multiLevelType w:val="hybridMultilevel"/>
    <w:tmpl w:val="8DD0D3DA"/>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532CA8"/>
    <w:multiLevelType w:val="hybridMultilevel"/>
    <w:tmpl w:val="E9A87B88"/>
    <w:lvl w:ilvl="0" w:tplc="08090019">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1" w15:restartNumberingAfterBreak="0">
    <w:nsid w:val="516B470E"/>
    <w:multiLevelType w:val="hybridMultilevel"/>
    <w:tmpl w:val="78CA6806"/>
    <w:lvl w:ilvl="0" w:tplc="08090019">
      <w:start w:val="1"/>
      <w:numFmt w:val="lowerLetter"/>
      <w:lvlText w:val="%1."/>
      <w:lvlJc w:val="left"/>
      <w:pPr>
        <w:ind w:left="367" w:hanging="360"/>
      </w:pPr>
      <w:rPr>
        <w:rFonts w:hint="default"/>
      </w:rPr>
    </w:lvl>
    <w:lvl w:ilvl="1" w:tplc="0C090019" w:tentative="1">
      <w:start w:val="1"/>
      <w:numFmt w:val="lowerLetter"/>
      <w:lvlText w:val="%2."/>
      <w:lvlJc w:val="left"/>
      <w:pPr>
        <w:ind w:left="1087" w:hanging="360"/>
      </w:pPr>
    </w:lvl>
    <w:lvl w:ilvl="2" w:tplc="0C09001B" w:tentative="1">
      <w:start w:val="1"/>
      <w:numFmt w:val="lowerRoman"/>
      <w:lvlText w:val="%3."/>
      <w:lvlJc w:val="right"/>
      <w:pPr>
        <w:ind w:left="1807" w:hanging="180"/>
      </w:pPr>
    </w:lvl>
    <w:lvl w:ilvl="3" w:tplc="0C09000F" w:tentative="1">
      <w:start w:val="1"/>
      <w:numFmt w:val="decimal"/>
      <w:lvlText w:val="%4."/>
      <w:lvlJc w:val="left"/>
      <w:pPr>
        <w:ind w:left="2527" w:hanging="360"/>
      </w:pPr>
    </w:lvl>
    <w:lvl w:ilvl="4" w:tplc="0C090019" w:tentative="1">
      <w:start w:val="1"/>
      <w:numFmt w:val="lowerLetter"/>
      <w:lvlText w:val="%5."/>
      <w:lvlJc w:val="left"/>
      <w:pPr>
        <w:ind w:left="3247" w:hanging="360"/>
      </w:pPr>
    </w:lvl>
    <w:lvl w:ilvl="5" w:tplc="0C09001B" w:tentative="1">
      <w:start w:val="1"/>
      <w:numFmt w:val="lowerRoman"/>
      <w:lvlText w:val="%6."/>
      <w:lvlJc w:val="right"/>
      <w:pPr>
        <w:ind w:left="3967" w:hanging="180"/>
      </w:pPr>
    </w:lvl>
    <w:lvl w:ilvl="6" w:tplc="0C09000F" w:tentative="1">
      <w:start w:val="1"/>
      <w:numFmt w:val="decimal"/>
      <w:lvlText w:val="%7."/>
      <w:lvlJc w:val="left"/>
      <w:pPr>
        <w:ind w:left="4687" w:hanging="360"/>
      </w:pPr>
    </w:lvl>
    <w:lvl w:ilvl="7" w:tplc="0C090019" w:tentative="1">
      <w:start w:val="1"/>
      <w:numFmt w:val="lowerLetter"/>
      <w:lvlText w:val="%8."/>
      <w:lvlJc w:val="left"/>
      <w:pPr>
        <w:ind w:left="5407" w:hanging="360"/>
      </w:pPr>
    </w:lvl>
    <w:lvl w:ilvl="8" w:tplc="0C09001B" w:tentative="1">
      <w:start w:val="1"/>
      <w:numFmt w:val="lowerRoman"/>
      <w:lvlText w:val="%9."/>
      <w:lvlJc w:val="right"/>
      <w:pPr>
        <w:ind w:left="6127" w:hanging="180"/>
      </w:pPr>
    </w:lvl>
  </w:abstractNum>
  <w:abstractNum w:abstractNumId="22" w15:restartNumberingAfterBreak="0">
    <w:nsid w:val="59C52E97"/>
    <w:multiLevelType w:val="hybridMultilevel"/>
    <w:tmpl w:val="790A08C0"/>
    <w:lvl w:ilvl="0" w:tplc="49C68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D0762"/>
    <w:multiLevelType w:val="hybridMultilevel"/>
    <w:tmpl w:val="BCC0A4EE"/>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50378A3"/>
    <w:multiLevelType w:val="hybridMultilevel"/>
    <w:tmpl w:val="EE562054"/>
    <w:lvl w:ilvl="0" w:tplc="98742EB2">
      <w:start w:val="1"/>
      <w:numFmt w:val="lowerLetter"/>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C354D6"/>
    <w:multiLevelType w:val="hybridMultilevel"/>
    <w:tmpl w:val="E0B4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4742D"/>
    <w:multiLevelType w:val="hybridMultilevel"/>
    <w:tmpl w:val="78CA6806"/>
    <w:lvl w:ilvl="0" w:tplc="08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801C4C"/>
    <w:multiLevelType w:val="hybridMultilevel"/>
    <w:tmpl w:val="6E5646F2"/>
    <w:lvl w:ilvl="0" w:tplc="95BA8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21D53"/>
    <w:multiLevelType w:val="hybridMultilevel"/>
    <w:tmpl w:val="81FC0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88115E"/>
    <w:multiLevelType w:val="hybridMultilevel"/>
    <w:tmpl w:val="09E28D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1F7195"/>
    <w:multiLevelType w:val="hybridMultilevel"/>
    <w:tmpl w:val="6FFA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B1F95"/>
    <w:multiLevelType w:val="hybridMultilevel"/>
    <w:tmpl w:val="3EE6628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4D3B22"/>
    <w:multiLevelType w:val="hybridMultilevel"/>
    <w:tmpl w:val="4104C524"/>
    <w:lvl w:ilvl="0" w:tplc="315850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B5454E"/>
    <w:multiLevelType w:val="hybridMultilevel"/>
    <w:tmpl w:val="1ECCD63C"/>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F12574"/>
    <w:multiLevelType w:val="hybridMultilevel"/>
    <w:tmpl w:val="575E3232"/>
    <w:lvl w:ilvl="0" w:tplc="BCDE2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17F89"/>
    <w:multiLevelType w:val="hybridMultilevel"/>
    <w:tmpl w:val="95EAC948"/>
    <w:lvl w:ilvl="0" w:tplc="8D405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22"/>
  </w:num>
  <w:num w:numId="4">
    <w:abstractNumId w:val="35"/>
  </w:num>
  <w:num w:numId="5">
    <w:abstractNumId w:val="34"/>
  </w:num>
  <w:num w:numId="6">
    <w:abstractNumId w:val="1"/>
  </w:num>
  <w:num w:numId="7">
    <w:abstractNumId w:val="5"/>
  </w:num>
  <w:num w:numId="8">
    <w:abstractNumId w:val="27"/>
  </w:num>
  <w:num w:numId="9">
    <w:abstractNumId w:val="4"/>
  </w:num>
  <w:num w:numId="10">
    <w:abstractNumId w:val="3"/>
  </w:num>
  <w:num w:numId="11">
    <w:abstractNumId w:val="31"/>
  </w:num>
  <w:num w:numId="12">
    <w:abstractNumId w:val="32"/>
  </w:num>
  <w:num w:numId="13">
    <w:abstractNumId w:val="0"/>
  </w:num>
  <w:num w:numId="14">
    <w:abstractNumId w:val="17"/>
  </w:num>
  <w:num w:numId="15">
    <w:abstractNumId w:val="14"/>
  </w:num>
  <w:num w:numId="16">
    <w:abstractNumId w:val="29"/>
  </w:num>
  <w:num w:numId="17">
    <w:abstractNumId w:val="12"/>
  </w:num>
  <w:num w:numId="18">
    <w:abstractNumId w:val="11"/>
  </w:num>
  <w:num w:numId="19">
    <w:abstractNumId w:val="9"/>
  </w:num>
  <w:num w:numId="20">
    <w:abstractNumId w:val="19"/>
  </w:num>
  <w:num w:numId="21">
    <w:abstractNumId w:val="18"/>
  </w:num>
  <w:num w:numId="22">
    <w:abstractNumId w:val="23"/>
  </w:num>
  <w:num w:numId="23">
    <w:abstractNumId w:val="2"/>
  </w:num>
  <w:num w:numId="24">
    <w:abstractNumId w:val="28"/>
  </w:num>
  <w:num w:numId="25">
    <w:abstractNumId w:val="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6"/>
  </w:num>
  <w:num w:numId="29">
    <w:abstractNumId w:val="8"/>
  </w:num>
  <w:num w:numId="30">
    <w:abstractNumId w:val="13"/>
  </w:num>
  <w:num w:numId="31">
    <w:abstractNumId w:val="16"/>
  </w:num>
  <w:num w:numId="32">
    <w:abstractNumId w:val="30"/>
  </w:num>
  <w:num w:numId="33">
    <w:abstractNumId w:val="7"/>
  </w:num>
  <w:num w:numId="34">
    <w:abstractNumId w:val="21"/>
  </w:num>
  <w:num w:numId="35">
    <w:abstractNumId w:val="33"/>
  </w:num>
  <w:num w:numId="36">
    <w:abstractNumId w:val="2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23"/>
    <w:rsid w:val="00001DEB"/>
    <w:rsid w:val="00011C84"/>
    <w:rsid w:val="00015962"/>
    <w:rsid w:val="000265F6"/>
    <w:rsid w:val="00032877"/>
    <w:rsid w:val="00040EAE"/>
    <w:rsid w:val="0004103B"/>
    <w:rsid w:val="0005162B"/>
    <w:rsid w:val="000572D8"/>
    <w:rsid w:val="000628A4"/>
    <w:rsid w:val="00066A8C"/>
    <w:rsid w:val="000737B7"/>
    <w:rsid w:val="0007561E"/>
    <w:rsid w:val="000802FD"/>
    <w:rsid w:val="00080FB2"/>
    <w:rsid w:val="000858CB"/>
    <w:rsid w:val="00087A62"/>
    <w:rsid w:val="00090CB7"/>
    <w:rsid w:val="000A40BC"/>
    <w:rsid w:val="000B28DA"/>
    <w:rsid w:val="000B40B7"/>
    <w:rsid w:val="000C018B"/>
    <w:rsid w:val="000C2AD5"/>
    <w:rsid w:val="000D02F9"/>
    <w:rsid w:val="000D18D8"/>
    <w:rsid w:val="000D411A"/>
    <w:rsid w:val="000D4826"/>
    <w:rsid w:val="000D4A7C"/>
    <w:rsid w:val="000F64BC"/>
    <w:rsid w:val="00107BF3"/>
    <w:rsid w:val="00120C93"/>
    <w:rsid w:val="001308A7"/>
    <w:rsid w:val="00150DC6"/>
    <w:rsid w:val="0015349A"/>
    <w:rsid w:val="00153601"/>
    <w:rsid w:val="00155333"/>
    <w:rsid w:val="00166761"/>
    <w:rsid w:val="001703F1"/>
    <w:rsid w:val="00185E4F"/>
    <w:rsid w:val="001A17C7"/>
    <w:rsid w:val="001A6FD5"/>
    <w:rsid w:val="001A751D"/>
    <w:rsid w:val="001E0F00"/>
    <w:rsid w:val="001E5216"/>
    <w:rsid w:val="00206EA8"/>
    <w:rsid w:val="00222DF4"/>
    <w:rsid w:val="00240B29"/>
    <w:rsid w:val="0024500B"/>
    <w:rsid w:val="00256E14"/>
    <w:rsid w:val="00260C0D"/>
    <w:rsid w:val="00261DC5"/>
    <w:rsid w:val="00287D31"/>
    <w:rsid w:val="002A1B39"/>
    <w:rsid w:val="002A3754"/>
    <w:rsid w:val="002B35C6"/>
    <w:rsid w:val="002B4004"/>
    <w:rsid w:val="002B5708"/>
    <w:rsid w:val="002C6C1B"/>
    <w:rsid w:val="002C74D2"/>
    <w:rsid w:val="002D5C17"/>
    <w:rsid w:val="002E3CB4"/>
    <w:rsid w:val="00301914"/>
    <w:rsid w:val="00313CC3"/>
    <w:rsid w:val="00314AE7"/>
    <w:rsid w:val="00315600"/>
    <w:rsid w:val="00315A26"/>
    <w:rsid w:val="003207E8"/>
    <w:rsid w:val="003318A2"/>
    <w:rsid w:val="00333DF9"/>
    <w:rsid w:val="003373A1"/>
    <w:rsid w:val="00351E67"/>
    <w:rsid w:val="003744FA"/>
    <w:rsid w:val="0038192D"/>
    <w:rsid w:val="00391E61"/>
    <w:rsid w:val="00392DDB"/>
    <w:rsid w:val="00393496"/>
    <w:rsid w:val="00397DE7"/>
    <w:rsid w:val="003B1E42"/>
    <w:rsid w:val="003B2994"/>
    <w:rsid w:val="003B70D5"/>
    <w:rsid w:val="003C2916"/>
    <w:rsid w:val="003C59B9"/>
    <w:rsid w:val="003D1A24"/>
    <w:rsid w:val="003D26D4"/>
    <w:rsid w:val="003F46E2"/>
    <w:rsid w:val="00406F26"/>
    <w:rsid w:val="00410C25"/>
    <w:rsid w:val="00415BBD"/>
    <w:rsid w:val="00417591"/>
    <w:rsid w:val="00417B38"/>
    <w:rsid w:val="00432B10"/>
    <w:rsid w:val="00433B7B"/>
    <w:rsid w:val="00435D8F"/>
    <w:rsid w:val="004378FC"/>
    <w:rsid w:val="00444DAD"/>
    <w:rsid w:val="00446055"/>
    <w:rsid w:val="0047716E"/>
    <w:rsid w:val="00480EA0"/>
    <w:rsid w:val="004878EE"/>
    <w:rsid w:val="0049089F"/>
    <w:rsid w:val="00496FA3"/>
    <w:rsid w:val="004A23A5"/>
    <w:rsid w:val="004C2602"/>
    <w:rsid w:val="004C788B"/>
    <w:rsid w:val="004D31E1"/>
    <w:rsid w:val="004F49B4"/>
    <w:rsid w:val="004F7185"/>
    <w:rsid w:val="00500EBE"/>
    <w:rsid w:val="00506A0B"/>
    <w:rsid w:val="005101B4"/>
    <w:rsid w:val="0051705F"/>
    <w:rsid w:val="00520292"/>
    <w:rsid w:val="00525E3B"/>
    <w:rsid w:val="00541A0C"/>
    <w:rsid w:val="0055285B"/>
    <w:rsid w:val="00556576"/>
    <w:rsid w:val="00593087"/>
    <w:rsid w:val="0059438F"/>
    <w:rsid w:val="00597E7B"/>
    <w:rsid w:val="005A00B9"/>
    <w:rsid w:val="005A1061"/>
    <w:rsid w:val="005A447C"/>
    <w:rsid w:val="005A7B69"/>
    <w:rsid w:val="005B50C7"/>
    <w:rsid w:val="005D167E"/>
    <w:rsid w:val="005D634D"/>
    <w:rsid w:val="005E6F58"/>
    <w:rsid w:val="005F100C"/>
    <w:rsid w:val="005F3AF8"/>
    <w:rsid w:val="005F6FBF"/>
    <w:rsid w:val="0060051D"/>
    <w:rsid w:val="00607A7A"/>
    <w:rsid w:val="006101EB"/>
    <w:rsid w:val="006110A4"/>
    <w:rsid w:val="0061113C"/>
    <w:rsid w:val="00613C46"/>
    <w:rsid w:val="0061418D"/>
    <w:rsid w:val="006253FC"/>
    <w:rsid w:val="00630994"/>
    <w:rsid w:val="00636ABB"/>
    <w:rsid w:val="00642206"/>
    <w:rsid w:val="00651CF8"/>
    <w:rsid w:val="006556DB"/>
    <w:rsid w:val="00657536"/>
    <w:rsid w:val="00661ACB"/>
    <w:rsid w:val="00692CB8"/>
    <w:rsid w:val="00692D83"/>
    <w:rsid w:val="006A4517"/>
    <w:rsid w:val="006A5896"/>
    <w:rsid w:val="006B2FB6"/>
    <w:rsid w:val="006B441B"/>
    <w:rsid w:val="006D0C23"/>
    <w:rsid w:val="00704438"/>
    <w:rsid w:val="00705FE2"/>
    <w:rsid w:val="00706AA1"/>
    <w:rsid w:val="00723C1A"/>
    <w:rsid w:val="00725227"/>
    <w:rsid w:val="00755336"/>
    <w:rsid w:val="00761E41"/>
    <w:rsid w:val="00764B7E"/>
    <w:rsid w:val="00765F09"/>
    <w:rsid w:val="0077478A"/>
    <w:rsid w:val="0078451F"/>
    <w:rsid w:val="007911F1"/>
    <w:rsid w:val="00794A34"/>
    <w:rsid w:val="00796063"/>
    <w:rsid w:val="007A32E2"/>
    <w:rsid w:val="007A3363"/>
    <w:rsid w:val="007A5E25"/>
    <w:rsid w:val="007B0D4B"/>
    <w:rsid w:val="007B1EB5"/>
    <w:rsid w:val="007C2B6B"/>
    <w:rsid w:val="007E0EB4"/>
    <w:rsid w:val="007E11BF"/>
    <w:rsid w:val="007F58AD"/>
    <w:rsid w:val="00803682"/>
    <w:rsid w:val="0080542A"/>
    <w:rsid w:val="00813DEA"/>
    <w:rsid w:val="00833B8F"/>
    <w:rsid w:val="00847609"/>
    <w:rsid w:val="00866395"/>
    <w:rsid w:val="0088764A"/>
    <w:rsid w:val="008B48AB"/>
    <w:rsid w:val="008B76E2"/>
    <w:rsid w:val="008C1890"/>
    <w:rsid w:val="008C3837"/>
    <w:rsid w:val="008D2BBA"/>
    <w:rsid w:val="008E07B3"/>
    <w:rsid w:val="008F081E"/>
    <w:rsid w:val="00902108"/>
    <w:rsid w:val="009148AF"/>
    <w:rsid w:val="00932F84"/>
    <w:rsid w:val="00933FB4"/>
    <w:rsid w:val="009343ED"/>
    <w:rsid w:val="00935CA8"/>
    <w:rsid w:val="00935E47"/>
    <w:rsid w:val="00953E9D"/>
    <w:rsid w:val="0096401F"/>
    <w:rsid w:val="00965F2F"/>
    <w:rsid w:val="00970023"/>
    <w:rsid w:val="00971553"/>
    <w:rsid w:val="00973ECF"/>
    <w:rsid w:val="00975D53"/>
    <w:rsid w:val="00977641"/>
    <w:rsid w:val="00985195"/>
    <w:rsid w:val="009A137C"/>
    <w:rsid w:val="009A2097"/>
    <w:rsid w:val="009A7161"/>
    <w:rsid w:val="009A7674"/>
    <w:rsid w:val="009B0183"/>
    <w:rsid w:val="009C2F9A"/>
    <w:rsid w:val="009D0C78"/>
    <w:rsid w:val="009D4191"/>
    <w:rsid w:val="009D56E3"/>
    <w:rsid w:val="009E1387"/>
    <w:rsid w:val="009E4186"/>
    <w:rsid w:val="009F244C"/>
    <w:rsid w:val="009F3763"/>
    <w:rsid w:val="009F3CCF"/>
    <w:rsid w:val="009F7185"/>
    <w:rsid w:val="00A05CBC"/>
    <w:rsid w:val="00A17226"/>
    <w:rsid w:val="00A27751"/>
    <w:rsid w:val="00A36F4E"/>
    <w:rsid w:val="00A50234"/>
    <w:rsid w:val="00A54E24"/>
    <w:rsid w:val="00A658A6"/>
    <w:rsid w:val="00A67B46"/>
    <w:rsid w:val="00A751BD"/>
    <w:rsid w:val="00A808E1"/>
    <w:rsid w:val="00A81FF4"/>
    <w:rsid w:val="00A82B64"/>
    <w:rsid w:val="00A9694B"/>
    <w:rsid w:val="00AB7F7C"/>
    <w:rsid w:val="00AC6A71"/>
    <w:rsid w:val="00AD7FCE"/>
    <w:rsid w:val="00AE6C57"/>
    <w:rsid w:val="00AF264F"/>
    <w:rsid w:val="00B34E47"/>
    <w:rsid w:val="00B44E57"/>
    <w:rsid w:val="00B45327"/>
    <w:rsid w:val="00B52136"/>
    <w:rsid w:val="00B52AD7"/>
    <w:rsid w:val="00B549AC"/>
    <w:rsid w:val="00B61BB5"/>
    <w:rsid w:val="00B67E5F"/>
    <w:rsid w:val="00B72B21"/>
    <w:rsid w:val="00B73575"/>
    <w:rsid w:val="00B81FFF"/>
    <w:rsid w:val="00B879C2"/>
    <w:rsid w:val="00B956EB"/>
    <w:rsid w:val="00BA1D78"/>
    <w:rsid w:val="00BA35EA"/>
    <w:rsid w:val="00BB17C5"/>
    <w:rsid w:val="00BB1FA9"/>
    <w:rsid w:val="00BB695F"/>
    <w:rsid w:val="00BB7F7D"/>
    <w:rsid w:val="00BC713A"/>
    <w:rsid w:val="00BD6D97"/>
    <w:rsid w:val="00BF4819"/>
    <w:rsid w:val="00C22CAC"/>
    <w:rsid w:val="00C30765"/>
    <w:rsid w:val="00C45D1B"/>
    <w:rsid w:val="00C51170"/>
    <w:rsid w:val="00C55A03"/>
    <w:rsid w:val="00C61153"/>
    <w:rsid w:val="00C65703"/>
    <w:rsid w:val="00C70734"/>
    <w:rsid w:val="00C722DC"/>
    <w:rsid w:val="00C7542D"/>
    <w:rsid w:val="00C827CA"/>
    <w:rsid w:val="00C92D9F"/>
    <w:rsid w:val="00C94E06"/>
    <w:rsid w:val="00CA03AB"/>
    <w:rsid w:val="00CA045E"/>
    <w:rsid w:val="00CA4CB7"/>
    <w:rsid w:val="00CA5630"/>
    <w:rsid w:val="00CA78F0"/>
    <w:rsid w:val="00CB1C48"/>
    <w:rsid w:val="00CC54DE"/>
    <w:rsid w:val="00CC7C25"/>
    <w:rsid w:val="00CE7A08"/>
    <w:rsid w:val="00CF2F04"/>
    <w:rsid w:val="00D01464"/>
    <w:rsid w:val="00D11C75"/>
    <w:rsid w:val="00D15FBE"/>
    <w:rsid w:val="00D2025E"/>
    <w:rsid w:val="00D21AEC"/>
    <w:rsid w:val="00D24416"/>
    <w:rsid w:val="00D3221B"/>
    <w:rsid w:val="00D37CCE"/>
    <w:rsid w:val="00D42C14"/>
    <w:rsid w:val="00D460AA"/>
    <w:rsid w:val="00D46173"/>
    <w:rsid w:val="00D477C2"/>
    <w:rsid w:val="00D5425F"/>
    <w:rsid w:val="00D654B6"/>
    <w:rsid w:val="00D662A4"/>
    <w:rsid w:val="00D825A7"/>
    <w:rsid w:val="00D85267"/>
    <w:rsid w:val="00D8569F"/>
    <w:rsid w:val="00D90304"/>
    <w:rsid w:val="00D9639F"/>
    <w:rsid w:val="00D977BE"/>
    <w:rsid w:val="00DA61E4"/>
    <w:rsid w:val="00DB363B"/>
    <w:rsid w:val="00DC3D24"/>
    <w:rsid w:val="00DE45DE"/>
    <w:rsid w:val="00DF223B"/>
    <w:rsid w:val="00DF5BF7"/>
    <w:rsid w:val="00DF5F66"/>
    <w:rsid w:val="00E007DE"/>
    <w:rsid w:val="00E00FFE"/>
    <w:rsid w:val="00E148CD"/>
    <w:rsid w:val="00E32202"/>
    <w:rsid w:val="00E40F3D"/>
    <w:rsid w:val="00E444FB"/>
    <w:rsid w:val="00E65AFF"/>
    <w:rsid w:val="00E67479"/>
    <w:rsid w:val="00E73A49"/>
    <w:rsid w:val="00E75057"/>
    <w:rsid w:val="00E75BB2"/>
    <w:rsid w:val="00E77702"/>
    <w:rsid w:val="00E81A83"/>
    <w:rsid w:val="00E90807"/>
    <w:rsid w:val="00E91EFB"/>
    <w:rsid w:val="00EA0649"/>
    <w:rsid w:val="00EA5A67"/>
    <w:rsid w:val="00EB2C5D"/>
    <w:rsid w:val="00EE138A"/>
    <w:rsid w:val="00EF56DE"/>
    <w:rsid w:val="00F03B2F"/>
    <w:rsid w:val="00F06177"/>
    <w:rsid w:val="00F07776"/>
    <w:rsid w:val="00F10C4F"/>
    <w:rsid w:val="00F1226C"/>
    <w:rsid w:val="00F24FE0"/>
    <w:rsid w:val="00F265EC"/>
    <w:rsid w:val="00F31852"/>
    <w:rsid w:val="00F41DB0"/>
    <w:rsid w:val="00F41E1D"/>
    <w:rsid w:val="00F554C1"/>
    <w:rsid w:val="00F6182F"/>
    <w:rsid w:val="00F65C4F"/>
    <w:rsid w:val="00F70CDD"/>
    <w:rsid w:val="00F71956"/>
    <w:rsid w:val="00F837E2"/>
    <w:rsid w:val="00F8604B"/>
    <w:rsid w:val="00F927F8"/>
    <w:rsid w:val="00F93603"/>
    <w:rsid w:val="00FA3E57"/>
    <w:rsid w:val="00FB143D"/>
    <w:rsid w:val="00FC3230"/>
    <w:rsid w:val="00FC6149"/>
    <w:rsid w:val="00FD7693"/>
    <w:rsid w:val="00FE75D5"/>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C7D33"/>
  <w15:docId w15:val="{9D58B0B1-A729-46AB-9DE4-EF03A129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23"/>
    <w:pPr>
      <w:spacing w:after="0" w:line="240" w:lineRule="auto"/>
    </w:pPr>
    <w:rPr>
      <w:rFonts w:ascii="Footlight MT Light" w:eastAsia="Times New Roman" w:hAnsi="Footlight MT Light" w:cs="Times New Roman"/>
      <w:sz w:val="24"/>
      <w:szCs w:val="24"/>
      <w:lang w:val="en-GB" w:eastAsia="en-GB"/>
    </w:rPr>
  </w:style>
  <w:style w:type="paragraph" w:styleId="Heading4">
    <w:name w:val="heading 4"/>
    <w:basedOn w:val="Normal"/>
    <w:link w:val="Heading4Char"/>
    <w:qFormat/>
    <w:rsid w:val="009E1387"/>
    <w:pPr>
      <w:spacing w:before="100" w:beforeAutospacing="1" w:after="100" w:afterAutospacing="1"/>
      <w:outlineLvl w:val="3"/>
    </w:pPr>
    <w:rPr>
      <w:rFonts w:ascii="Times New Roman" w:hAnsi="Times New Roman"/>
      <w:b/>
      <w:bCs/>
      <w:color w:val="336699"/>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023"/>
    <w:rPr>
      <w:rFonts w:ascii="Tahoma" w:hAnsi="Tahoma" w:cs="Tahoma"/>
      <w:sz w:val="16"/>
      <w:szCs w:val="16"/>
    </w:rPr>
  </w:style>
  <w:style w:type="character" w:customStyle="1" w:styleId="BalloonTextChar">
    <w:name w:val="Balloon Text Char"/>
    <w:basedOn w:val="DefaultParagraphFont"/>
    <w:link w:val="BalloonText"/>
    <w:uiPriority w:val="99"/>
    <w:semiHidden/>
    <w:rsid w:val="00970023"/>
    <w:rPr>
      <w:rFonts w:ascii="Tahoma" w:eastAsia="Times New Roman" w:hAnsi="Tahoma" w:cs="Tahoma"/>
      <w:sz w:val="16"/>
      <w:szCs w:val="16"/>
      <w:lang w:val="en-GB" w:eastAsia="en-GB"/>
    </w:rPr>
  </w:style>
  <w:style w:type="paragraph" w:styleId="ListParagraph">
    <w:name w:val="List Paragraph"/>
    <w:basedOn w:val="Normal"/>
    <w:uiPriority w:val="34"/>
    <w:qFormat/>
    <w:rsid w:val="00087A62"/>
    <w:pPr>
      <w:ind w:left="720"/>
      <w:contextualSpacing/>
    </w:pPr>
  </w:style>
  <w:style w:type="paragraph" w:styleId="BodyTextIndent2">
    <w:name w:val="Body Text Indent 2"/>
    <w:basedOn w:val="Normal"/>
    <w:link w:val="BodyTextIndent2Char"/>
    <w:semiHidden/>
    <w:unhideWhenUsed/>
    <w:rsid w:val="00B549AC"/>
    <w:pPr>
      <w:tabs>
        <w:tab w:val="left" w:pos="-720"/>
        <w:tab w:val="left" w:pos="0"/>
      </w:tabs>
      <w:suppressAutoHyphens/>
      <w:ind w:left="720"/>
      <w:jc w:val="both"/>
    </w:pPr>
    <w:rPr>
      <w:rFonts w:ascii="Arial" w:hAnsi="Arial" w:cs="Arial"/>
      <w:sz w:val="22"/>
      <w:szCs w:val="22"/>
      <w:lang w:eastAsia="en-US"/>
    </w:rPr>
  </w:style>
  <w:style w:type="character" w:customStyle="1" w:styleId="BodyTextIndent2Char">
    <w:name w:val="Body Text Indent 2 Char"/>
    <w:basedOn w:val="DefaultParagraphFont"/>
    <w:link w:val="BodyTextIndent2"/>
    <w:semiHidden/>
    <w:rsid w:val="00B549AC"/>
    <w:rPr>
      <w:rFonts w:ascii="Arial" w:eastAsia="Times New Roman" w:hAnsi="Arial" w:cs="Arial"/>
      <w:lang w:val="en-GB"/>
    </w:rPr>
  </w:style>
  <w:style w:type="character" w:customStyle="1" w:styleId="footer1">
    <w:name w:val="footer1"/>
    <w:basedOn w:val="DefaultParagraphFont"/>
    <w:rsid w:val="00636ABB"/>
    <w:rPr>
      <w:b w:val="0"/>
      <w:bCs w:val="0"/>
      <w:strike w:val="0"/>
      <w:dstrike w:val="0"/>
      <w:color w:val="333333"/>
      <w:u w:val="none"/>
      <w:effect w:val="none"/>
    </w:rPr>
  </w:style>
  <w:style w:type="paragraph" w:styleId="Header">
    <w:name w:val="header"/>
    <w:basedOn w:val="Normal"/>
    <w:link w:val="HeaderChar"/>
    <w:uiPriority w:val="99"/>
    <w:unhideWhenUsed/>
    <w:rsid w:val="00CA045E"/>
    <w:pPr>
      <w:tabs>
        <w:tab w:val="center" w:pos="4513"/>
        <w:tab w:val="right" w:pos="9026"/>
      </w:tabs>
    </w:pPr>
  </w:style>
  <w:style w:type="character" w:customStyle="1" w:styleId="HeaderChar">
    <w:name w:val="Header Char"/>
    <w:basedOn w:val="DefaultParagraphFont"/>
    <w:link w:val="Header"/>
    <w:uiPriority w:val="99"/>
    <w:rsid w:val="00CA045E"/>
    <w:rPr>
      <w:rFonts w:ascii="Footlight MT Light" w:eastAsia="Times New Roman" w:hAnsi="Footlight MT Light" w:cs="Times New Roman"/>
      <w:sz w:val="24"/>
      <w:szCs w:val="24"/>
      <w:lang w:val="en-GB" w:eastAsia="en-GB"/>
    </w:rPr>
  </w:style>
  <w:style w:type="paragraph" w:styleId="Footer">
    <w:name w:val="footer"/>
    <w:basedOn w:val="Normal"/>
    <w:link w:val="FooterChar"/>
    <w:uiPriority w:val="99"/>
    <w:unhideWhenUsed/>
    <w:rsid w:val="00CA045E"/>
    <w:pPr>
      <w:tabs>
        <w:tab w:val="center" w:pos="4513"/>
        <w:tab w:val="right" w:pos="9026"/>
      </w:tabs>
    </w:pPr>
  </w:style>
  <w:style w:type="character" w:customStyle="1" w:styleId="FooterChar">
    <w:name w:val="Footer Char"/>
    <w:basedOn w:val="DefaultParagraphFont"/>
    <w:link w:val="Footer"/>
    <w:uiPriority w:val="99"/>
    <w:rsid w:val="00CA045E"/>
    <w:rPr>
      <w:rFonts w:ascii="Footlight MT Light" w:eastAsia="Times New Roman" w:hAnsi="Footlight MT Light" w:cs="Times New Roman"/>
      <w:sz w:val="24"/>
      <w:szCs w:val="24"/>
      <w:lang w:val="en-GB" w:eastAsia="en-GB"/>
    </w:rPr>
  </w:style>
  <w:style w:type="character" w:styleId="Strong">
    <w:name w:val="Strong"/>
    <w:basedOn w:val="DefaultParagraphFont"/>
    <w:uiPriority w:val="22"/>
    <w:qFormat/>
    <w:rsid w:val="00B34E47"/>
    <w:rPr>
      <w:b/>
      <w:bCs/>
    </w:rPr>
  </w:style>
  <w:style w:type="table" w:styleId="TableGrid">
    <w:name w:val="Table Grid"/>
    <w:basedOn w:val="TableNormal"/>
    <w:uiPriority w:val="59"/>
    <w:rsid w:val="00B3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E1387"/>
    <w:rPr>
      <w:rFonts w:ascii="Times New Roman" w:eastAsia="Times New Roman" w:hAnsi="Times New Roman" w:cs="Times New Roman"/>
      <w:b/>
      <w:bCs/>
      <w:color w:val="336699"/>
    </w:rPr>
  </w:style>
  <w:style w:type="paragraph" w:styleId="NormalWeb">
    <w:name w:val="Normal (Web)"/>
    <w:basedOn w:val="Normal"/>
    <w:rsid w:val="009E1387"/>
    <w:pPr>
      <w:spacing w:before="100" w:beforeAutospacing="1" w:after="100" w:afterAutospacing="1"/>
    </w:pPr>
    <w:rPr>
      <w:rFonts w:ascii="Times New Roman" w:hAnsi="Times New Roman"/>
      <w:lang w:val="en-US" w:eastAsia="en-US"/>
    </w:rPr>
  </w:style>
  <w:style w:type="character" w:styleId="CommentReference">
    <w:name w:val="annotation reference"/>
    <w:basedOn w:val="DefaultParagraphFont"/>
    <w:uiPriority w:val="99"/>
    <w:semiHidden/>
    <w:unhideWhenUsed/>
    <w:rsid w:val="00CC54DE"/>
    <w:rPr>
      <w:sz w:val="16"/>
      <w:szCs w:val="16"/>
    </w:rPr>
  </w:style>
  <w:style w:type="paragraph" w:styleId="CommentText">
    <w:name w:val="annotation text"/>
    <w:basedOn w:val="Normal"/>
    <w:link w:val="CommentTextChar"/>
    <w:uiPriority w:val="99"/>
    <w:unhideWhenUsed/>
    <w:rsid w:val="00CC54DE"/>
    <w:rPr>
      <w:sz w:val="20"/>
      <w:szCs w:val="20"/>
    </w:rPr>
  </w:style>
  <w:style w:type="character" w:customStyle="1" w:styleId="CommentTextChar">
    <w:name w:val="Comment Text Char"/>
    <w:basedOn w:val="DefaultParagraphFont"/>
    <w:link w:val="CommentText"/>
    <w:uiPriority w:val="99"/>
    <w:rsid w:val="00CC54DE"/>
    <w:rPr>
      <w:rFonts w:ascii="Footlight MT Light" w:eastAsia="Times New Roman" w:hAnsi="Footlight MT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C54DE"/>
    <w:rPr>
      <w:b/>
      <w:bCs/>
    </w:rPr>
  </w:style>
  <w:style w:type="character" w:customStyle="1" w:styleId="CommentSubjectChar">
    <w:name w:val="Comment Subject Char"/>
    <w:basedOn w:val="CommentTextChar"/>
    <w:link w:val="CommentSubject"/>
    <w:uiPriority w:val="99"/>
    <w:semiHidden/>
    <w:rsid w:val="00CC54DE"/>
    <w:rPr>
      <w:rFonts w:ascii="Footlight MT Light" w:eastAsia="Times New Roman" w:hAnsi="Footlight MT Light" w:cs="Times New Roman"/>
      <w:b/>
      <w:bCs/>
      <w:sz w:val="20"/>
      <w:szCs w:val="20"/>
      <w:lang w:val="en-GB" w:eastAsia="en-GB"/>
    </w:rPr>
  </w:style>
  <w:style w:type="character" w:styleId="Hyperlink">
    <w:name w:val="Hyperlink"/>
    <w:basedOn w:val="DefaultParagraphFont"/>
    <w:uiPriority w:val="99"/>
    <w:unhideWhenUsed/>
    <w:rsid w:val="002C6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91160">
      <w:bodyDiv w:val="1"/>
      <w:marLeft w:val="0"/>
      <w:marRight w:val="0"/>
      <w:marTop w:val="0"/>
      <w:marBottom w:val="0"/>
      <w:divBdr>
        <w:top w:val="none" w:sz="0" w:space="0" w:color="auto"/>
        <w:left w:val="none" w:sz="0" w:space="0" w:color="auto"/>
        <w:bottom w:val="none" w:sz="0" w:space="0" w:color="auto"/>
        <w:right w:val="none" w:sz="0" w:space="0" w:color="auto"/>
      </w:divBdr>
    </w:div>
    <w:div w:id="1156605869">
      <w:bodyDiv w:val="1"/>
      <w:marLeft w:val="0"/>
      <w:marRight w:val="0"/>
      <w:marTop w:val="0"/>
      <w:marBottom w:val="0"/>
      <w:divBdr>
        <w:top w:val="none" w:sz="0" w:space="0" w:color="auto"/>
        <w:left w:val="none" w:sz="0" w:space="0" w:color="auto"/>
        <w:bottom w:val="none" w:sz="0" w:space="0" w:color="auto"/>
        <w:right w:val="none" w:sz="0" w:space="0" w:color="auto"/>
      </w:divBdr>
    </w:div>
    <w:div w:id="1384983106">
      <w:bodyDiv w:val="1"/>
      <w:marLeft w:val="0"/>
      <w:marRight w:val="0"/>
      <w:marTop w:val="0"/>
      <w:marBottom w:val="0"/>
      <w:divBdr>
        <w:top w:val="none" w:sz="0" w:space="0" w:color="auto"/>
        <w:left w:val="none" w:sz="0" w:space="0" w:color="auto"/>
        <w:bottom w:val="none" w:sz="0" w:space="0" w:color="auto"/>
        <w:right w:val="none" w:sz="0" w:space="0" w:color="auto"/>
      </w:divBdr>
    </w:div>
    <w:div w:id="1560937467">
      <w:bodyDiv w:val="1"/>
      <w:marLeft w:val="0"/>
      <w:marRight w:val="0"/>
      <w:marTop w:val="0"/>
      <w:marBottom w:val="0"/>
      <w:divBdr>
        <w:top w:val="none" w:sz="0" w:space="0" w:color="auto"/>
        <w:left w:val="none" w:sz="0" w:space="0" w:color="auto"/>
        <w:bottom w:val="none" w:sz="0" w:space="0" w:color="auto"/>
        <w:right w:val="none" w:sz="0" w:space="0" w:color="auto"/>
      </w:divBdr>
    </w:div>
    <w:div w:id="17255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visito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visi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83F8-DE94-4626-B5E2-97586891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mnwb</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Newcombe</dc:creator>
  <cp:lastModifiedBy>Stuart Rivers</cp:lastModifiedBy>
  <cp:revision>2</cp:revision>
  <cp:lastPrinted>2015-12-18T11:23:00Z</cp:lastPrinted>
  <dcterms:created xsi:type="dcterms:W3CDTF">2021-10-13T14:12:00Z</dcterms:created>
  <dcterms:modified xsi:type="dcterms:W3CDTF">2021-10-13T14:12:00Z</dcterms:modified>
</cp:coreProperties>
</file>