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0534" w14:textId="42406CDE" w:rsidR="003571A6" w:rsidRPr="00B1285B" w:rsidRDefault="003571A6" w:rsidP="008834CF">
      <w:pPr>
        <w:rPr>
          <w:b/>
        </w:rPr>
      </w:pPr>
    </w:p>
    <w:p w14:paraId="3B815380" w14:textId="31DD2A9C" w:rsidR="003571A6" w:rsidRPr="00B1285B" w:rsidRDefault="00461680" w:rsidP="00461680">
      <w:pPr>
        <w:jc w:val="center"/>
        <w:rPr>
          <w:b/>
        </w:rPr>
      </w:pPr>
      <w:r>
        <w:rPr>
          <w:b/>
          <w:noProof/>
        </w:rPr>
        <w:drawing>
          <wp:inline distT="0" distB="0" distL="0" distR="0" wp14:anchorId="72EF1CF8" wp14:editId="43465746">
            <wp:extent cx="1042670" cy="10242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2670" cy="1024255"/>
                    </a:xfrm>
                    <a:prstGeom prst="rect">
                      <a:avLst/>
                    </a:prstGeom>
                    <a:noFill/>
                  </pic:spPr>
                </pic:pic>
              </a:graphicData>
            </a:graphic>
          </wp:inline>
        </w:drawing>
      </w:r>
    </w:p>
    <w:p w14:paraId="6B6D2A64" w14:textId="77777777" w:rsidR="003571A6" w:rsidRPr="00B1285B" w:rsidRDefault="003571A6" w:rsidP="003571A6">
      <w:pPr>
        <w:ind w:left="284" w:hanging="284"/>
        <w:rPr>
          <w:b/>
        </w:rPr>
      </w:pPr>
    </w:p>
    <w:p w14:paraId="560036D0" w14:textId="68605A3C" w:rsidR="008E273E" w:rsidRPr="00B1285B" w:rsidRDefault="00461680" w:rsidP="00EF1738">
      <w:pPr>
        <w:spacing w:after="0"/>
        <w:ind w:left="284" w:hanging="284"/>
        <w:jc w:val="center"/>
        <w:rPr>
          <w:b/>
          <w:sz w:val="32"/>
          <w:szCs w:val="32"/>
        </w:rPr>
      </w:pPr>
      <w:r>
        <w:rPr>
          <w:b/>
          <w:sz w:val="32"/>
          <w:szCs w:val="32"/>
        </w:rPr>
        <w:t xml:space="preserve">What is a </w:t>
      </w:r>
      <w:r w:rsidR="008E273E" w:rsidRPr="00B1285B">
        <w:rPr>
          <w:b/>
          <w:sz w:val="32"/>
          <w:szCs w:val="32"/>
        </w:rPr>
        <w:t>Port Lev</w:t>
      </w:r>
      <w:r>
        <w:rPr>
          <w:b/>
          <w:sz w:val="32"/>
          <w:szCs w:val="32"/>
        </w:rPr>
        <w:t>y</w:t>
      </w:r>
      <w:r w:rsidR="00AC241F">
        <w:rPr>
          <w:b/>
          <w:sz w:val="32"/>
          <w:szCs w:val="32"/>
        </w:rPr>
        <w:t>?</w:t>
      </w:r>
    </w:p>
    <w:p w14:paraId="6143A666" w14:textId="77777777" w:rsidR="00EF1738" w:rsidRPr="00B1285B" w:rsidRDefault="00EF1738" w:rsidP="00EF1738">
      <w:pPr>
        <w:spacing w:after="0"/>
        <w:ind w:left="284" w:hanging="284"/>
        <w:jc w:val="center"/>
        <w:rPr>
          <w:b/>
          <w:sz w:val="32"/>
          <w:szCs w:val="32"/>
        </w:rPr>
      </w:pPr>
    </w:p>
    <w:p w14:paraId="7B5372EA" w14:textId="77777777" w:rsidR="008E273E" w:rsidRPr="00B1285B" w:rsidRDefault="008E273E" w:rsidP="00EF1738">
      <w:pPr>
        <w:spacing w:after="0"/>
        <w:jc w:val="both"/>
        <w:rPr>
          <w:b/>
          <w:bCs/>
          <w:u w:val="single"/>
          <w:lang w:eastAsia="en-GB"/>
        </w:rPr>
      </w:pPr>
      <w:r w:rsidRPr="00B1285B">
        <w:rPr>
          <w:b/>
          <w:bCs/>
          <w:u w:val="single"/>
          <w:lang w:eastAsia="en-GB"/>
        </w:rPr>
        <w:t>Background &amp; MLC, 2006</w:t>
      </w:r>
    </w:p>
    <w:p w14:paraId="4B6C6F5F" w14:textId="77777777" w:rsidR="008E273E" w:rsidRPr="00B1285B" w:rsidRDefault="008E273E" w:rsidP="00EF1738">
      <w:pPr>
        <w:spacing w:after="0"/>
        <w:jc w:val="both"/>
        <w:rPr>
          <w:bCs/>
          <w:lang w:eastAsia="en-GB"/>
        </w:rPr>
      </w:pPr>
      <w:r w:rsidRPr="00B1285B">
        <w:rPr>
          <w:bCs/>
          <w:lang w:eastAsia="en-GB"/>
        </w:rPr>
        <w:t>The principles of port welfare services and port levies are enshrined in ILO’s Maritime Labour Convention 2006 (MLC, 2006) Standard A4.4 - Access to shore-based welfare facilities, which states:</w:t>
      </w:r>
    </w:p>
    <w:p w14:paraId="19F96CCD" w14:textId="77777777" w:rsidR="00EF1738" w:rsidRPr="00B1285B" w:rsidRDefault="00EF1738" w:rsidP="00EF1738">
      <w:pPr>
        <w:spacing w:after="0"/>
        <w:jc w:val="both"/>
        <w:rPr>
          <w:bCs/>
          <w:lang w:eastAsia="en-GB"/>
        </w:rPr>
      </w:pPr>
    </w:p>
    <w:p w14:paraId="10CFAD6C" w14:textId="77777777" w:rsidR="008E273E" w:rsidRPr="00B1285B" w:rsidRDefault="008E273E" w:rsidP="00EF1738">
      <w:pPr>
        <w:spacing w:after="0"/>
        <w:ind w:left="720" w:right="379"/>
        <w:jc w:val="both"/>
        <w:rPr>
          <w:lang w:val="en"/>
        </w:rPr>
      </w:pPr>
      <w:r w:rsidRPr="00B1285B">
        <w:rPr>
          <w:i/>
          <w:lang w:val="en"/>
        </w:rPr>
        <w:t xml:space="preserve">‘Each Member shall require, where welfare facilities exist on its territory, that they are available for the use of all seafarers, irrespective of nationality, race, </w:t>
      </w:r>
      <w:proofErr w:type="spellStart"/>
      <w:r w:rsidRPr="00B1285B">
        <w:rPr>
          <w:i/>
          <w:lang w:val="en"/>
        </w:rPr>
        <w:t>colour</w:t>
      </w:r>
      <w:proofErr w:type="spellEnd"/>
      <w:r w:rsidRPr="00B1285B">
        <w:rPr>
          <w:i/>
          <w:lang w:val="en"/>
        </w:rPr>
        <w:t>, sex, religion, political opinion or social origin and irrespective of the flag State of the ship on which they are employed or engaged or work.</w:t>
      </w:r>
      <w:r w:rsidRPr="00B1285B">
        <w:rPr>
          <w:lang w:val="en"/>
        </w:rPr>
        <w:t>’</w:t>
      </w:r>
    </w:p>
    <w:p w14:paraId="0A3CBD83" w14:textId="77777777" w:rsidR="00EF1738" w:rsidRPr="00B1285B" w:rsidRDefault="00EF1738" w:rsidP="00EF1738">
      <w:pPr>
        <w:spacing w:after="0"/>
        <w:ind w:left="720" w:right="379"/>
        <w:jc w:val="both"/>
        <w:rPr>
          <w:lang w:val="en"/>
        </w:rPr>
      </w:pPr>
    </w:p>
    <w:p w14:paraId="573F03AF" w14:textId="77777777" w:rsidR="00EF1738" w:rsidRPr="00B1285B" w:rsidRDefault="008E273E" w:rsidP="00EF1738">
      <w:pPr>
        <w:spacing w:after="0"/>
        <w:jc w:val="both"/>
        <w:rPr>
          <w:lang w:val="en-US"/>
        </w:rPr>
      </w:pPr>
      <w:r w:rsidRPr="00B1285B">
        <w:rPr>
          <w:bCs/>
          <w:lang w:eastAsia="en-GB"/>
        </w:rPr>
        <w:t>MLC, 2006, Guideline</w:t>
      </w:r>
      <w:r w:rsidRPr="00B1285B">
        <w:rPr>
          <w:lang w:val="en-US"/>
        </w:rPr>
        <w:t xml:space="preserve"> B4.4.4 ‘Financing of welfare facilities’ also covers </w:t>
      </w:r>
      <w:r w:rsidRPr="00B1285B">
        <w:rPr>
          <w:bCs/>
          <w:lang w:eastAsia="en-GB"/>
        </w:rPr>
        <w:t>‘</w:t>
      </w:r>
      <w:r w:rsidRPr="00B1285B">
        <w:rPr>
          <w:lang w:val="en-US"/>
        </w:rPr>
        <w:t>levies or other special dues from shipping sources’.  It stresses that port levies are to be used, in accordance with national conditions and practice, to financially support port welfare services and, ‘where levies are imposed, should be used only for the purposes for which they are raised’.</w:t>
      </w:r>
    </w:p>
    <w:p w14:paraId="277D3A26" w14:textId="77777777" w:rsidR="00EF1738" w:rsidRPr="00B1285B" w:rsidRDefault="00EF1738" w:rsidP="00EF1738">
      <w:pPr>
        <w:spacing w:after="0"/>
        <w:jc w:val="both"/>
        <w:rPr>
          <w:lang w:val="en-US"/>
        </w:rPr>
      </w:pPr>
    </w:p>
    <w:p w14:paraId="0A2C9B06" w14:textId="77777777" w:rsidR="008E273E" w:rsidRPr="00B1285B" w:rsidRDefault="008E273E" w:rsidP="00EF1738">
      <w:pPr>
        <w:spacing w:after="0"/>
        <w:jc w:val="both"/>
        <w:rPr>
          <w:bCs/>
          <w:lang w:eastAsia="en-GB"/>
        </w:rPr>
      </w:pPr>
      <w:r w:rsidRPr="00B1285B">
        <w:rPr>
          <w:lang w:val="en-US"/>
        </w:rPr>
        <w:t xml:space="preserve">Port levies are an extremely important funding stream because port welfare services are delivered by non-governmental organisations, defined by MLC, 2006 as ‘voluntary </w:t>
      </w:r>
      <w:r w:rsidR="003571A6" w:rsidRPr="00B1285B">
        <w:rPr>
          <w:lang w:val="en-US"/>
        </w:rPr>
        <w:t>organisations</w:t>
      </w:r>
      <w:r w:rsidRPr="00B1285B">
        <w:rPr>
          <w:lang w:val="en-US"/>
        </w:rPr>
        <w:t>’</w:t>
      </w:r>
      <w:r w:rsidR="003571A6" w:rsidRPr="00B1285B">
        <w:rPr>
          <w:lang w:val="en-US"/>
        </w:rPr>
        <w:t xml:space="preserve">.  These organisations are more than often, </w:t>
      </w:r>
      <w:r w:rsidR="000A4351" w:rsidRPr="00B1285B">
        <w:rPr>
          <w:lang w:val="en-US"/>
        </w:rPr>
        <w:t>dependent on fund</w:t>
      </w:r>
      <w:r w:rsidRPr="00B1285B">
        <w:rPr>
          <w:lang w:val="en-US"/>
        </w:rPr>
        <w:t>raising and donations to deliver seafarers’ welfare services.</w:t>
      </w:r>
      <w:r w:rsidRPr="00B1285B">
        <w:rPr>
          <w:bCs/>
          <w:lang w:eastAsia="en-GB"/>
        </w:rPr>
        <w:t xml:space="preserve"> Furthermore, the services provided by the voluntary organisations are not available from any other sources and benefit both port authorities and agents.   </w:t>
      </w:r>
    </w:p>
    <w:p w14:paraId="6C43F923" w14:textId="77777777" w:rsidR="00EF1738" w:rsidRPr="00B1285B" w:rsidRDefault="00EF1738" w:rsidP="00EF1738">
      <w:pPr>
        <w:spacing w:after="0"/>
        <w:jc w:val="both"/>
        <w:rPr>
          <w:lang w:val="en-US"/>
        </w:rPr>
      </w:pPr>
    </w:p>
    <w:p w14:paraId="06B9AA41" w14:textId="77777777" w:rsidR="00EF1738" w:rsidRPr="00B1285B" w:rsidRDefault="008834CF" w:rsidP="00EF1738">
      <w:pPr>
        <w:spacing w:after="0"/>
        <w:jc w:val="both"/>
      </w:pPr>
      <w:r w:rsidRPr="00B1285B">
        <w:t>There are four ways in which ports can provide support:</w:t>
      </w:r>
    </w:p>
    <w:p w14:paraId="1BC540E1" w14:textId="77777777" w:rsidR="008834CF" w:rsidRPr="00B1285B" w:rsidRDefault="008834CF" w:rsidP="00EF1738">
      <w:pPr>
        <w:pStyle w:val="ListParagraph"/>
        <w:numPr>
          <w:ilvl w:val="0"/>
          <w:numId w:val="1"/>
        </w:numPr>
        <w:rPr>
          <w:rFonts w:asciiTheme="minorHAnsi" w:hAnsiTheme="minorHAnsi"/>
          <w:sz w:val="22"/>
          <w:szCs w:val="22"/>
        </w:rPr>
      </w:pPr>
      <w:r w:rsidRPr="00B1285B">
        <w:rPr>
          <w:rFonts w:asciiTheme="minorHAnsi" w:hAnsiTheme="minorHAnsi"/>
          <w:sz w:val="22"/>
          <w:szCs w:val="22"/>
        </w:rPr>
        <w:t>Lump sum contributions.</w:t>
      </w:r>
    </w:p>
    <w:p w14:paraId="7956B33A" w14:textId="77777777" w:rsidR="008834CF" w:rsidRPr="00B1285B" w:rsidRDefault="008834CF" w:rsidP="00EF1738">
      <w:pPr>
        <w:pStyle w:val="ListParagraph"/>
        <w:numPr>
          <w:ilvl w:val="0"/>
          <w:numId w:val="1"/>
        </w:numPr>
        <w:rPr>
          <w:rFonts w:asciiTheme="minorHAnsi" w:hAnsiTheme="minorHAnsi"/>
          <w:sz w:val="22"/>
          <w:szCs w:val="22"/>
        </w:rPr>
      </w:pPr>
      <w:r w:rsidRPr="00B1285B">
        <w:rPr>
          <w:rFonts w:asciiTheme="minorHAnsi" w:hAnsiTheme="minorHAnsi"/>
          <w:sz w:val="22"/>
          <w:szCs w:val="22"/>
        </w:rPr>
        <w:t>Opt in levies – wherein the ship</w:t>
      </w:r>
      <w:r w:rsidR="000A4351" w:rsidRPr="00B1285B">
        <w:rPr>
          <w:rFonts w:asciiTheme="minorHAnsi" w:hAnsiTheme="minorHAnsi"/>
          <w:sz w:val="22"/>
          <w:szCs w:val="22"/>
        </w:rPr>
        <w:t xml:space="preserve"> </w:t>
      </w:r>
      <w:r w:rsidRPr="00B1285B">
        <w:rPr>
          <w:rFonts w:asciiTheme="minorHAnsi" w:hAnsiTheme="minorHAnsi"/>
          <w:sz w:val="22"/>
          <w:szCs w:val="22"/>
        </w:rPr>
        <w:t>owner has to proactively agree to make a contribution.</w:t>
      </w:r>
    </w:p>
    <w:p w14:paraId="0E26C0D1" w14:textId="77777777" w:rsidR="008834CF" w:rsidRPr="00B1285B" w:rsidRDefault="008834CF" w:rsidP="00EF1738">
      <w:pPr>
        <w:pStyle w:val="ListParagraph"/>
        <w:numPr>
          <w:ilvl w:val="0"/>
          <w:numId w:val="1"/>
        </w:numPr>
        <w:rPr>
          <w:rFonts w:asciiTheme="minorHAnsi" w:hAnsiTheme="minorHAnsi"/>
          <w:sz w:val="22"/>
          <w:szCs w:val="22"/>
        </w:rPr>
      </w:pPr>
      <w:r w:rsidRPr="00B1285B">
        <w:rPr>
          <w:rFonts w:asciiTheme="minorHAnsi" w:hAnsiTheme="minorHAnsi"/>
          <w:sz w:val="22"/>
          <w:szCs w:val="22"/>
        </w:rPr>
        <w:t>Opt out levies – where the ship</w:t>
      </w:r>
      <w:r w:rsidR="000A4351" w:rsidRPr="00B1285B">
        <w:rPr>
          <w:rFonts w:asciiTheme="minorHAnsi" w:hAnsiTheme="minorHAnsi"/>
          <w:sz w:val="22"/>
          <w:szCs w:val="22"/>
        </w:rPr>
        <w:t xml:space="preserve"> </w:t>
      </w:r>
      <w:r w:rsidRPr="00B1285B">
        <w:rPr>
          <w:rFonts w:asciiTheme="minorHAnsi" w:hAnsiTheme="minorHAnsi"/>
          <w:sz w:val="22"/>
          <w:szCs w:val="22"/>
        </w:rPr>
        <w:t>owner has to actively refuse to contribute (this is the usual medium).</w:t>
      </w:r>
    </w:p>
    <w:p w14:paraId="7FBFD86E" w14:textId="77777777" w:rsidR="008834CF" w:rsidRPr="00B1285B" w:rsidRDefault="008834CF" w:rsidP="00EF1738">
      <w:pPr>
        <w:pStyle w:val="ListParagraph"/>
        <w:numPr>
          <w:ilvl w:val="0"/>
          <w:numId w:val="1"/>
        </w:numPr>
        <w:rPr>
          <w:rFonts w:asciiTheme="minorHAnsi" w:hAnsiTheme="minorHAnsi"/>
          <w:sz w:val="22"/>
          <w:szCs w:val="22"/>
        </w:rPr>
      </w:pPr>
      <w:r w:rsidRPr="00B1285B">
        <w:rPr>
          <w:rFonts w:asciiTheme="minorHAnsi" w:hAnsiTheme="minorHAnsi"/>
          <w:sz w:val="22"/>
          <w:szCs w:val="22"/>
        </w:rPr>
        <w:t>Compulsory levies – added to port conservancy charges.</w:t>
      </w:r>
    </w:p>
    <w:p w14:paraId="7DDEF13D" w14:textId="77777777" w:rsidR="00EF1738" w:rsidRPr="00B1285B" w:rsidRDefault="00EF1738" w:rsidP="00EF1738">
      <w:pPr>
        <w:spacing w:after="0"/>
        <w:ind w:right="66"/>
        <w:jc w:val="both"/>
        <w:rPr>
          <w:rFonts w:eastAsia="Times New Roman"/>
          <w:b/>
          <w:bCs/>
        </w:rPr>
      </w:pPr>
    </w:p>
    <w:p w14:paraId="6CD9A5F9" w14:textId="77777777" w:rsidR="00EF1738" w:rsidRPr="00B1285B" w:rsidRDefault="008834CF" w:rsidP="00EF1738">
      <w:pPr>
        <w:spacing w:after="0"/>
        <w:ind w:right="66"/>
        <w:jc w:val="both"/>
        <w:rPr>
          <w:rFonts w:eastAsia="Times New Roman"/>
          <w:b/>
          <w:bCs/>
          <w:u w:val="single"/>
        </w:rPr>
      </w:pPr>
      <w:r w:rsidRPr="00B1285B">
        <w:rPr>
          <w:rFonts w:eastAsia="Times New Roman"/>
          <w:b/>
          <w:bCs/>
          <w:u w:val="single"/>
        </w:rPr>
        <w:t>C</w:t>
      </w:r>
      <w:r w:rsidR="00EF1738" w:rsidRPr="00B1285B">
        <w:rPr>
          <w:rFonts w:eastAsia="Times New Roman"/>
          <w:b/>
          <w:bCs/>
          <w:u w:val="single"/>
        </w:rPr>
        <w:t>ollection of Port Levies or Contributions</w:t>
      </w:r>
    </w:p>
    <w:p w14:paraId="74C12230" w14:textId="77777777" w:rsidR="00107931" w:rsidRPr="00B1285B" w:rsidRDefault="00107931" w:rsidP="00EF1738">
      <w:pPr>
        <w:spacing w:after="0"/>
        <w:ind w:right="66"/>
        <w:jc w:val="both"/>
        <w:rPr>
          <w:rFonts w:eastAsia="Times New Roman"/>
          <w:b/>
          <w:bCs/>
          <w:u w:val="single"/>
        </w:rPr>
      </w:pPr>
    </w:p>
    <w:p w14:paraId="30497876" w14:textId="77777777" w:rsidR="008834CF" w:rsidRPr="00B1285B" w:rsidRDefault="008834CF" w:rsidP="00EF1738">
      <w:pPr>
        <w:spacing w:after="0"/>
        <w:ind w:right="66"/>
        <w:jc w:val="both"/>
        <w:rPr>
          <w:rFonts w:eastAsia="Times New Roman"/>
          <w:b/>
          <w:bCs/>
          <w:i/>
          <w:w w:val="101"/>
        </w:rPr>
      </w:pPr>
      <w:r w:rsidRPr="00B1285B">
        <w:rPr>
          <w:rFonts w:eastAsia="Times New Roman"/>
          <w:b/>
          <w:bCs/>
          <w:i/>
        </w:rPr>
        <w:t>Examples of how</w:t>
      </w:r>
      <w:r w:rsidRPr="00B1285B">
        <w:rPr>
          <w:rFonts w:eastAsia="Times New Roman"/>
          <w:b/>
          <w:bCs/>
          <w:i/>
          <w:spacing w:val="19"/>
        </w:rPr>
        <w:t xml:space="preserve"> </w:t>
      </w:r>
      <w:r w:rsidRPr="00B1285B">
        <w:rPr>
          <w:rFonts w:eastAsia="Times New Roman"/>
          <w:b/>
          <w:bCs/>
          <w:i/>
        </w:rPr>
        <w:t>they</w:t>
      </w:r>
      <w:r w:rsidRPr="00B1285B">
        <w:rPr>
          <w:rFonts w:eastAsia="Times New Roman"/>
          <w:b/>
          <w:bCs/>
          <w:i/>
          <w:spacing w:val="13"/>
        </w:rPr>
        <w:t xml:space="preserve"> </w:t>
      </w:r>
      <w:r w:rsidRPr="00B1285B">
        <w:rPr>
          <w:rFonts w:eastAsia="Times New Roman"/>
          <w:b/>
          <w:bCs/>
          <w:i/>
        </w:rPr>
        <w:t>are</w:t>
      </w:r>
      <w:r w:rsidRPr="00B1285B">
        <w:rPr>
          <w:rFonts w:eastAsia="Times New Roman"/>
          <w:b/>
          <w:bCs/>
          <w:i/>
          <w:spacing w:val="13"/>
        </w:rPr>
        <w:t xml:space="preserve"> </w:t>
      </w:r>
      <w:r w:rsidRPr="00B1285B">
        <w:rPr>
          <w:rFonts w:eastAsia="Times New Roman"/>
          <w:b/>
          <w:bCs/>
          <w:i/>
          <w:w w:val="101"/>
        </w:rPr>
        <w:t>charged/provided</w:t>
      </w:r>
    </w:p>
    <w:p w14:paraId="0D9F0570" w14:textId="5E4A2918" w:rsidR="008834CF" w:rsidRPr="00B1285B" w:rsidRDefault="008834CF" w:rsidP="00EF1738">
      <w:pPr>
        <w:spacing w:after="0"/>
        <w:ind w:right="66"/>
        <w:jc w:val="both"/>
        <w:rPr>
          <w:rFonts w:eastAsia="Times New Roman"/>
        </w:rPr>
      </w:pPr>
      <w:r w:rsidRPr="00B1285B">
        <w:rPr>
          <w:rFonts w:eastAsia="Times New Roman"/>
        </w:rPr>
        <w:t>Levies are</w:t>
      </w:r>
      <w:r w:rsidRPr="00B1285B">
        <w:rPr>
          <w:rFonts w:eastAsia="Times New Roman"/>
          <w:spacing w:val="27"/>
        </w:rPr>
        <w:t xml:space="preserve"> </w:t>
      </w:r>
      <w:r w:rsidRPr="00B1285B">
        <w:rPr>
          <w:rFonts w:eastAsia="Times New Roman"/>
        </w:rPr>
        <w:t>added to</w:t>
      </w:r>
      <w:r w:rsidRPr="00B1285B">
        <w:rPr>
          <w:rFonts w:eastAsia="Times New Roman"/>
          <w:spacing w:val="24"/>
        </w:rPr>
        <w:t xml:space="preserve"> </w:t>
      </w:r>
      <w:r w:rsidRPr="00B1285B">
        <w:rPr>
          <w:rFonts w:eastAsia="Times New Roman"/>
        </w:rPr>
        <w:t>port</w:t>
      </w:r>
      <w:r w:rsidRPr="00B1285B">
        <w:rPr>
          <w:rFonts w:eastAsia="Times New Roman"/>
          <w:spacing w:val="21"/>
        </w:rPr>
        <w:t xml:space="preserve"> </w:t>
      </w:r>
      <w:r w:rsidRPr="00B1285B">
        <w:rPr>
          <w:rFonts w:eastAsia="Times New Roman"/>
        </w:rPr>
        <w:t xml:space="preserve">charges. </w:t>
      </w:r>
      <w:r w:rsidRPr="00B1285B">
        <w:rPr>
          <w:rFonts w:eastAsia="Times New Roman"/>
          <w:spacing w:val="26"/>
        </w:rPr>
        <w:t xml:space="preserve"> </w:t>
      </w:r>
      <w:r w:rsidRPr="00B1285B">
        <w:rPr>
          <w:rFonts w:eastAsia="Times New Roman"/>
        </w:rPr>
        <w:t>Within</w:t>
      </w:r>
      <w:r w:rsidRPr="00B1285B">
        <w:rPr>
          <w:rFonts w:eastAsia="Times New Roman"/>
          <w:spacing w:val="27"/>
        </w:rPr>
        <w:t xml:space="preserve"> </w:t>
      </w:r>
      <w:r w:rsidRPr="00B1285B">
        <w:rPr>
          <w:rFonts w:eastAsia="Times New Roman"/>
        </w:rPr>
        <w:t>the</w:t>
      </w:r>
      <w:r w:rsidRPr="00B1285B">
        <w:rPr>
          <w:rFonts w:eastAsia="Times New Roman"/>
          <w:spacing w:val="11"/>
        </w:rPr>
        <w:t xml:space="preserve"> </w:t>
      </w:r>
      <w:r w:rsidRPr="00B1285B">
        <w:rPr>
          <w:rFonts w:eastAsia="Times New Roman"/>
        </w:rPr>
        <w:t>costs</w:t>
      </w:r>
      <w:r w:rsidRPr="00B1285B">
        <w:rPr>
          <w:rFonts w:eastAsia="Times New Roman"/>
          <w:spacing w:val="22"/>
        </w:rPr>
        <w:t xml:space="preserve"> </w:t>
      </w:r>
      <w:r w:rsidRPr="00B1285B">
        <w:rPr>
          <w:rFonts w:eastAsia="Times New Roman"/>
        </w:rPr>
        <w:t>of</w:t>
      </w:r>
      <w:r w:rsidRPr="00B1285B">
        <w:rPr>
          <w:rFonts w:eastAsia="Times New Roman"/>
          <w:spacing w:val="24"/>
        </w:rPr>
        <w:t xml:space="preserve"> </w:t>
      </w:r>
      <w:r w:rsidRPr="00B1285B">
        <w:rPr>
          <w:rFonts w:eastAsia="Times New Roman"/>
        </w:rPr>
        <w:t>bringing</w:t>
      </w:r>
      <w:r w:rsidRPr="00B1285B">
        <w:rPr>
          <w:rFonts w:eastAsia="Times New Roman"/>
          <w:spacing w:val="24"/>
        </w:rPr>
        <w:t xml:space="preserve"> </w:t>
      </w:r>
      <w:r w:rsidRPr="00B1285B">
        <w:rPr>
          <w:rFonts w:eastAsia="Times New Roman"/>
        </w:rPr>
        <w:t>a</w:t>
      </w:r>
      <w:r w:rsidRPr="00B1285B">
        <w:rPr>
          <w:rFonts w:eastAsia="Times New Roman"/>
          <w:spacing w:val="24"/>
        </w:rPr>
        <w:t xml:space="preserve"> </w:t>
      </w:r>
      <w:r w:rsidRPr="00B1285B">
        <w:rPr>
          <w:rFonts w:eastAsia="Times New Roman"/>
        </w:rPr>
        <w:t>vessel</w:t>
      </w:r>
      <w:r w:rsidRPr="00B1285B">
        <w:rPr>
          <w:rFonts w:eastAsia="Times New Roman"/>
          <w:spacing w:val="35"/>
        </w:rPr>
        <w:t xml:space="preserve"> </w:t>
      </w:r>
      <w:r w:rsidRPr="00B1285B">
        <w:rPr>
          <w:rFonts w:eastAsia="Times New Roman"/>
        </w:rPr>
        <w:t>into</w:t>
      </w:r>
      <w:r w:rsidRPr="00B1285B">
        <w:rPr>
          <w:rFonts w:eastAsia="Times New Roman"/>
          <w:spacing w:val="28"/>
        </w:rPr>
        <w:t xml:space="preserve"> </w:t>
      </w:r>
      <w:r w:rsidRPr="00B1285B">
        <w:rPr>
          <w:rFonts w:eastAsia="Times New Roman"/>
        </w:rPr>
        <w:t>port</w:t>
      </w:r>
      <w:r w:rsidRPr="00B1285B">
        <w:rPr>
          <w:rFonts w:eastAsia="Times New Roman"/>
          <w:spacing w:val="23"/>
        </w:rPr>
        <w:t xml:space="preserve"> </w:t>
      </w:r>
      <w:r w:rsidRPr="00B1285B">
        <w:rPr>
          <w:rFonts w:eastAsia="Times New Roman"/>
          <w:w w:val="214"/>
        </w:rPr>
        <w:t xml:space="preserve">- </w:t>
      </w:r>
      <w:r w:rsidRPr="00B1285B">
        <w:rPr>
          <w:rFonts w:eastAsia="Times New Roman"/>
        </w:rPr>
        <w:t>pilotage,</w:t>
      </w:r>
      <w:r w:rsidRPr="00B1285B">
        <w:rPr>
          <w:rFonts w:eastAsia="Times New Roman"/>
          <w:spacing w:val="3"/>
        </w:rPr>
        <w:t xml:space="preserve"> </w:t>
      </w:r>
      <w:r w:rsidRPr="00B1285B">
        <w:rPr>
          <w:rFonts w:eastAsia="Times New Roman"/>
        </w:rPr>
        <w:t>port</w:t>
      </w:r>
      <w:r w:rsidRPr="00B1285B">
        <w:rPr>
          <w:rFonts w:eastAsia="Times New Roman"/>
          <w:spacing w:val="3"/>
        </w:rPr>
        <w:t xml:space="preserve"> </w:t>
      </w:r>
      <w:r w:rsidRPr="00B1285B">
        <w:rPr>
          <w:rFonts w:eastAsia="Times New Roman"/>
        </w:rPr>
        <w:t>dues,</w:t>
      </w:r>
      <w:r w:rsidRPr="00B1285B">
        <w:rPr>
          <w:rFonts w:eastAsia="Times New Roman"/>
          <w:spacing w:val="-7"/>
        </w:rPr>
        <w:t xml:space="preserve"> </w:t>
      </w:r>
      <w:r w:rsidRPr="00B1285B">
        <w:rPr>
          <w:rFonts w:eastAsia="Times New Roman"/>
        </w:rPr>
        <w:t>tugs</w:t>
      </w:r>
      <w:r w:rsidRPr="00B1285B">
        <w:rPr>
          <w:rFonts w:eastAsia="Times New Roman"/>
          <w:spacing w:val="1"/>
        </w:rPr>
        <w:t xml:space="preserve"> </w:t>
      </w:r>
      <w:r w:rsidRPr="00B1285B">
        <w:rPr>
          <w:rFonts w:eastAsia="Times New Roman"/>
        </w:rPr>
        <w:t>etc.</w:t>
      </w:r>
      <w:r w:rsidRPr="00B1285B">
        <w:rPr>
          <w:rFonts w:eastAsia="Times New Roman"/>
          <w:spacing w:val="3"/>
        </w:rPr>
        <w:t xml:space="preserve"> </w:t>
      </w:r>
      <w:r w:rsidRPr="00B1285B">
        <w:rPr>
          <w:rFonts w:eastAsia="Times New Roman"/>
        </w:rPr>
        <w:t>a</w:t>
      </w:r>
      <w:r w:rsidRPr="00B1285B">
        <w:rPr>
          <w:rFonts w:eastAsia="Times New Roman"/>
          <w:spacing w:val="10"/>
        </w:rPr>
        <w:t xml:space="preserve"> </w:t>
      </w:r>
      <w:r w:rsidRPr="00B1285B">
        <w:rPr>
          <w:rFonts w:eastAsia="Times New Roman"/>
        </w:rPr>
        <w:t>levy,</w:t>
      </w:r>
      <w:r w:rsidRPr="00B1285B">
        <w:rPr>
          <w:rFonts w:eastAsia="Times New Roman"/>
          <w:spacing w:val="6"/>
        </w:rPr>
        <w:t xml:space="preserve"> </w:t>
      </w:r>
      <w:r w:rsidRPr="00B1285B">
        <w:rPr>
          <w:rFonts w:eastAsia="Times New Roman"/>
        </w:rPr>
        <w:t>usually</w:t>
      </w:r>
      <w:r w:rsidRPr="00B1285B">
        <w:rPr>
          <w:rFonts w:eastAsia="Times New Roman"/>
          <w:spacing w:val="-14"/>
        </w:rPr>
        <w:t xml:space="preserve"> </w:t>
      </w:r>
      <w:r w:rsidRPr="00B1285B">
        <w:rPr>
          <w:rFonts w:eastAsia="Times New Roman"/>
        </w:rPr>
        <w:t>set</w:t>
      </w:r>
      <w:r w:rsidRPr="00B1285B">
        <w:rPr>
          <w:rFonts w:eastAsia="Times New Roman"/>
          <w:spacing w:val="3"/>
        </w:rPr>
        <w:t xml:space="preserve"> </w:t>
      </w:r>
      <w:r w:rsidRPr="00B1285B">
        <w:rPr>
          <w:rFonts w:eastAsia="Times New Roman"/>
        </w:rPr>
        <w:t>at</w:t>
      </w:r>
      <w:r w:rsidRPr="00B1285B">
        <w:rPr>
          <w:rFonts w:eastAsia="Times New Roman"/>
          <w:spacing w:val="11"/>
        </w:rPr>
        <w:t xml:space="preserve"> </w:t>
      </w:r>
      <w:r w:rsidR="00461680">
        <w:rPr>
          <w:rFonts w:eastAsia="Times New Roman"/>
        </w:rPr>
        <w:t>$xx</w:t>
      </w:r>
      <w:r w:rsidR="00107931" w:rsidRPr="00B1285B">
        <w:rPr>
          <w:rFonts w:eastAsia="Times New Roman"/>
        </w:rPr>
        <w:t xml:space="preserve">- </w:t>
      </w:r>
      <w:r w:rsidR="00461680">
        <w:rPr>
          <w:rFonts w:eastAsia="Times New Roman"/>
        </w:rPr>
        <w:t xml:space="preserve">$xx </w:t>
      </w:r>
      <w:r w:rsidRPr="00B1285B">
        <w:rPr>
          <w:rFonts w:eastAsia="Times New Roman"/>
        </w:rPr>
        <w:t>per</w:t>
      </w:r>
      <w:r w:rsidRPr="00B1285B">
        <w:rPr>
          <w:rFonts w:eastAsia="Times New Roman"/>
          <w:spacing w:val="4"/>
        </w:rPr>
        <w:t xml:space="preserve"> </w:t>
      </w:r>
      <w:r w:rsidRPr="00B1285B">
        <w:rPr>
          <w:rFonts w:eastAsia="Times New Roman"/>
        </w:rPr>
        <w:t>visit,</w:t>
      </w:r>
      <w:r w:rsidRPr="00B1285B">
        <w:rPr>
          <w:rFonts w:eastAsia="Times New Roman"/>
          <w:spacing w:val="4"/>
        </w:rPr>
        <w:t xml:space="preserve"> </w:t>
      </w:r>
      <w:r w:rsidRPr="00B1285B">
        <w:rPr>
          <w:rFonts w:eastAsia="Times New Roman"/>
        </w:rPr>
        <w:t>is</w:t>
      </w:r>
      <w:r w:rsidRPr="00B1285B">
        <w:rPr>
          <w:rFonts w:eastAsia="Times New Roman"/>
          <w:spacing w:val="2"/>
        </w:rPr>
        <w:t xml:space="preserve"> </w:t>
      </w:r>
      <w:r w:rsidRPr="00B1285B">
        <w:rPr>
          <w:rFonts w:eastAsia="Times New Roman"/>
        </w:rPr>
        <w:t>literally</w:t>
      </w:r>
      <w:r w:rsidRPr="00B1285B">
        <w:rPr>
          <w:rFonts w:eastAsia="Times New Roman"/>
          <w:spacing w:val="6"/>
        </w:rPr>
        <w:t xml:space="preserve"> </w:t>
      </w:r>
      <w:r w:rsidRPr="00B1285B">
        <w:rPr>
          <w:rFonts w:eastAsia="Times New Roman"/>
        </w:rPr>
        <w:t>a</w:t>
      </w:r>
      <w:r w:rsidRPr="00B1285B">
        <w:rPr>
          <w:rFonts w:eastAsia="Times New Roman"/>
          <w:spacing w:val="5"/>
        </w:rPr>
        <w:t xml:space="preserve"> </w:t>
      </w:r>
      <w:r w:rsidRPr="00B1285B">
        <w:rPr>
          <w:rFonts w:eastAsia="Times New Roman"/>
        </w:rPr>
        <w:t>drop</w:t>
      </w:r>
      <w:r w:rsidRPr="00B1285B">
        <w:rPr>
          <w:rFonts w:eastAsia="Times New Roman"/>
          <w:spacing w:val="20"/>
        </w:rPr>
        <w:t xml:space="preserve"> </w:t>
      </w:r>
      <w:r w:rsidRPr="00B1285B">
        <w:rPr>
          <w:rFonts w:eastAsia="Times New Roman"/>
        </w:rPr>
        <w:t>in</w:t>
      </w:r>
      <w:r w:rsidRPr="00B1285B">
        <w:rPr>
          <w:rFonts w:eastAsia="Times New Roman"/>
          <w:spacing w:val="7"/>
        </w:rPr>
        <w:t xml:space="preserve"> </w:t>
      </w:r>
      <w:r w:rsidRPr="00B1285B">
        <w:rPr>
          <w:rFonts w:eastAsia="Times New Roman"/>
        </w:rPr>
        <w:t>the</w:t>
      </w:r>
      <w:r w:rsidRPr="00B1285B">
        <w:rPr>
          <w:rFonts w:eastAsia="Times New Roman"/>
          <w:spacing w:val="7"/>
        </w:rPr>
        <w:t xml:space="preserve"> </w:t>
      </w:r>
      <w:r w:rsidRPr="00B1285B">
        <w:rPr>
          <w:rFonts w:eastAsia="Times New Roman"/>
          <w:w w:val="102"/>
        </w:rPr>
        <w:t xml:space="preserve">ocean. </w:t>
      </w:r>
      <w:r w:rsidRPr="00B1285B">
        <w:rPr>
          <w:rFonts w:eastAsia="Times New Roman"/>
        </w:rPr>
        <w:t>Some</w:t>
      </w:r>
      <w:r w:rsidRPr="00B1285B">
        <w:rPr>
          <w:rFonts w:eastAsia="Times New Roman"/>
          <w:spacing w:val="6"/>
        </w:rPr>
        <w:t xml:space="preserve"> </w:t>
      </w:r>
      <w:r w:rsidRPr="00B1285B">
        <w:rPr>
          <w:rFonts w:eastAsia="Times New Roman"/>
        </w:rPr>
        <w:t>are</w:t>
      </w:r>
      <w:r w:rsidRPr="00B1285B">
        <w:rPr>
          <w:rFonts w:eastAsia="Times New Roman"/>
          <w:spacing w:val="9"/>
        </w:rPr>
        <w:t xml:space="preserve"> </w:t>
      </w:r>
      <w:r w:rsidRPr="00B1285B">
        <w:rPr>
          <w:rFonts w:eastAsia="Times New Roman"/>
        </w:rPr>
        <w:t>based</w:t>
      </w:r>
      <w:r w:rsidRPr="00B1285B">
        <w:rPr>
          <w:rFonts w:eastAsia="Times New Roman"/>
          <w:spacing w:val="-5"/>
        </w:rPr>
        <w:t xml:space="preserve"> </w:t>
      </w:r>
      <w:r w:rsidRPr="00B1285B">
        <w:rPr>
          <w:rFonts w:eastAsia="Times New Roman"/>
        </w:rPr>
        <w:t>on</w:t>
      </w:r>
      <w:r w:rsidRPr="00B1285B">
        <w:rPr>
          <w:rFonts w:eastAsia="Times New Roman"/>
          <w:spacing w:val="12"/>
        </w:rPr>
        <w:t xml:space="preserve"> </w:t>
      </w:r>
      <w:r w:rsidRPr="00B1285B">
        <w:rPr>
          <w:rFonts w:eastAsia="Times New Roman"/>
        </w:rPr>
        <w:t>tonnage.</w:t>
      </w:r>
      <w:r w:rsidRPr="00B1285B">
        <w:rPr>
          <w:rFonts w:eastAsia="Times New Roman"/>
          <w:spacing w:val="44"/>
        </w:rPr>
        <w:t xml:space="preserve"> </w:t>
      </w:r>
      <w:r w:rsidRPr="00B1285B">
        <w:rPr>
          <w:rFonts w:eastAsia="Arial"/>
        </w:rPr>
        <w:t>In</w:t>
      </w:r>
      <w:r w:rsidRPr="00B1285B">
        <w:rPr>
          <w:rFonts w:eastAsia="Arial"/>
          <w:spacing w:val="21"/>
        </w:rPr>
        <w:t xml:space="preserve"> </w:t>
      </w:r>
      <w:r w:rsidRPr="00B1285B">
        <w:rPr>
          <w:rFonts w:eastAsia="Times New Roman"/>
        </w:rPr>
        <w:t>any</w:t>
      </w:r>
      <w:r w:rsidRPr="00B1285B">
        <w:rPr>
          <w:rFonts w:eastAsia="Times New Roman"/>
          <w:spacing w:val="8"/>
        </w:rPr>
        <w:t xml:space="preserve"> </w:t>
      </w:r>
      <w:r w:rsidRPr="00B1285B">
        <w:rPr>
          <w:rFonts w:eastAsia="Times New Roman"/>
        </w:rPr>
        <w:t>event</w:t>
      </w:r>
      <w:r w:rsidRPr="00B1285B">
        <w:rPr>
          <w:rFonts w:eastAsia="Times New Roman"/>
          <w:spacing w:val="5"/>
        </w:rPr>
        <w:t xml:space="preserve"> </w:t>
      </w:r>
      <w:r w:rsidRPr="00B1285B">
        <w:rPr>
          <w:rFonts w:eastAsia="Times New Roman"/>
        </w:rPr>
        <w:t>these</w:t>
      </w:r>
      <w:r w:rsidRPr="00B1285B">
        <w:rPr>
          <w:rFonts w:eastAsia="Times New Roman"/>
          <w:spacing w:val="-12"/>
        </w:rPr>
        <w:t xml:space="preserve"> </w:t>
      </w:r>
      <w:r w:rsidRPr="00B1285B">
        <w:rPr>
          <w:rFonts w:eastAsia="Times New Roman"/>
        </w:rPr>
        <w:t>charges</w:t>
      </w:r>
      <w:r w:rsidRPr="00B1285B">
        <w:rPr>
          <w:rFonts w:eastAsia="Times New Roman"/>
          <w:spacing w:val="-2"/>
        </w:rPr>
        <w:t xml:space="preserve"> </w:t>
      </w:r>
      <w:r w:rsidRPr="00B1285B">
        <w:rPr>
          <w:rFonts w:eastAsia="Times New Roman"/>
        </w:rPr>
        <w:t>are</w:t>
      </w:r>
      <w:r w:rsidRPr="00B1285B">
        <w:rPr>
          <w:rFonts w:eastAsia="Times New Roman"/>
          <w:spacing w:val="8"/>
        </w:rPr>
        <w:t xml:space="preserve"> </w:t>
      </w:r>
      <w:r w:rsidRPr="00B1285B">
        <w:rPr>
          <w:rFonts w:eastAsia="Times New Roman"/>
        </w:rPr>
        <w:t>normally</w:t>
      </w:r>
      <w:r w:rsidRPr="00B1285B">
        <w:rPr>
          <w:rFonts w:eastAsia="Times New Roman"/>
          <w:spacing w:val="-13"/>
        </w:rPr>
        <w:t xml:space="preserve"> </w:t>
      </w:r>
      <w:r w:rsidRPr="00B1285B">
        <w:rPr>
          <w:rFonts w:eastAsia="Times New Roman"/>
        </w:rPr>
        <w:t>capped</w:t>
      </w:r>
      <w:r w:rsidRPr="00B1285B">
        <w:rPr>
          <w:rFonts w:eastAsia="Times New Roman"/>
          <w:spacing w:val="6"/>
        </w:rPr>
        <w:t xml:space="preserve"> </w:t>
      </w:r>
      <w:r w:rsidRPr="00B1285B">
        <w:rPr>
          <w:rFonts w:eastAsia="Times New Roman"/>
        </w:rPr>
        <w:t>at</w:t>
      </w:r>
      <w:r w:rsidRPr="00B1285B">
        <w:rPr>
          <w:rFonts w:eastAsia="Times New Roman"/>
          <w:spacing w:val="15"/>
        </w:rPr>
        <w:t xml:space="preserve"> </w:t>
      </w:r>
      <w:r w:rsidRPr="00B1285B">
        <w:rPr>
          <w:rFonts w:eastAsia="Times New Roman"/>
        </w:rPr>
        <w:t>a</w:t>
      </w:r>
      <w:r w:rsidRPr="00B1285B">
        <w:rPr>
          <w:rFonts w:eastAsia="Times New Roman"/>
          <w:spacing w:val="15"/>
        </w:rPr>
        <w:t xml:space="preserve"> </w:t>
      </w:r>
      <w:r w:rsidRPr="00B1285B">
        <w:rPr>
          <w:rFonts w:eastAsia="Times New Roman"/>
        </w:rPr>
        <w:t>maximum</w:t>
      </w:r>
      <w:r w:rsidRPr="00B1285B">
        <w:rPr>
          <w:rFonts w:eastAsia="Times New Roman"/>
          <w:spacing w:val="9"/>
        </w:rPr>
        <w:t xml:space="preserve"> </w:t>
      </w:r>
      <w:r w:rsidRPr="00B1285B">
        <w:rPr>
          <w:rFonts w:eastAsia="Times New Roman"/>
          <w:w w:val="101"/>
        </w:rPr>
        <w:t xml:space="preserve">number </w:t>
      </w:r>
      <w:r w:rsidRPr="00B1285B">
        <w:rPr>
          <w:rFonts w:eastAsia="Times New Roman"/>
        </w:rPr>
        <w:t>of</w:t>
      </w:r>
      <w:r w:rsidRPr="00B1285B">
        <w:rPr>
          <w:rFonts w:eastAsia="Times New Roman"/>
          <w:spacing w:val="6"/>
        </w:rPr>
        <w:t xml:space="preserve"> </w:t>
      </w:r>
      <w:r w:rsidRPr="00B1285B">
        <w:rPr>
          <w:rFonts w:eastAsia="Times New Roman"/>
        </w:rPr>
        <w:t>visits</w:t>
      </w:r>
      <w:r w:rsidRPr="00B1285B">
        <w:rPr>
          <w:rFonts w:eastAsia="Times New Roman"/>
          <w:spacing w:val="-10"/>
        </w:rPr>
        <w:t xml:space="preserve"> </w:t>
      </w:r>
      <w:r w:rsidRPr="00B1285B">
        <w:rPr>
          <w:rFonts w:eastAsia="Times New Roman"/>
        </w:rPr>
        <w:t>for</w:t>
      </w:r>
      <w:r w:rsidRPr="00B1285B">
        <w:rPr>
          <w:rFonts w:eastAsia="Times New Roman"/>
          <w:spacing w:val="-4"/>
        </w:rPr>
        <w:t xml:space="preserve"> </w:t>
      </w:r>
      <w:r w:rsidRPr="00B1285B">
        <w:rPr>
          <w:rFonts w:eastAsia="Times New Roman"/>
        </w:rPr>
        <w:t>regular</w:t>
      </w:r>
      <w:r w:rsidRPr="00B1285B">
        <w:rPr>
          <w:rFonts w:eastAsia="Times New Roman"/>
          <w:spacing w:val="-7"/>
        </w:rPr>
        <w:t xml:space="preserve"> </w:t>
      </w:r>
      <w:r w:rsidRPr="00B1285B">
        <w:rPr>
          <w:rFonts w:eastAsia="Times New Roman"/>
        </w:rPr>
        <w:t>users.</w:t>
      </w:r>
    </w:p>
    <w:p w14:paraId="28A04081" w14:textId="77777777" w:rsidR="008834CF" w:rsidRPr="00B1285B" w:rsidRDefault="008834CF" w:rsidP="00EF1738">
      <w:pPr>
        <w:spacing w:after="0"/>
        <w:ind w:right="66"/>
        <w:jc w:val="both"/>
      </w:pPr>
    </w:p>
    <w:p w14:paraId="26D74BCA" w14:textId="77777777" w:rsidR="008834CF" w:rsidRPr="00B1285B" w:rsidRDefault="008834CF" w:rsidP="00EF1738">
      <w:pPr>
        <w:spacing w:after="0"/>
        <w:ind w:right="66"/>
        <w:jc w:val="both"/>
        <w:rPr>
          <w:rFonts w:eastAsia="Times New Roman"/>
          <w:spacing w:val="50"/>
        </w:rPr>
      </w:pPr>
      <w:r w:rsidRPr="00B1285B">
        <w:rPr>
          <w:rFonts w:eastAsia="Times New Roman"/>
          <w:b/>
        </w:rPr>
        <w:t>Shipping</w:t>
      </w:r>
      <w:r w:rsidRPr="00B1285B">
        <w:rPr>
          <w:rFonts w:eastAsia="Times New Roman"/>
          <w:b/>
          <w:spacing w:val="13"/>
        </w:rPr>
        <w:t xml:space="preserve"> </w:t>
      </w:r>
      <w:r w:rsidRPr="00B1285B">
        <w:rPr>
          <w:rFonts w:eastAsia="Times New Roman"/>
          <w:b/>
        </w:rPr>
        <w:t>Agents</w:t>
      </w:r>
      <w:r w:rsidR="00EF1738" w:rsidRPr="00B1285B">
        <w:rPr>
          <w:rFonts w:eastAsia="Arial"/>
        </w:rPr>
        <w:t xml:space="preserve"> - </w:t>
      </w:r>
      <w:r w:rsidRPr="00B1285B">
        <w:rPr>
          <w:rFonts w:eastAsia="Arial"/>
        </w:rPr>
        <w:t>In</w:t>
      </w:r>
      <w:r w:rsidRPr="00B1285B">
        <w:rPr>
          <w:rFonts w:eastAsia="Arial"/>
          <w:spacing w:val="51"/>
        </w:rPr>
        <w:t xml:space="preserve"> </w:t>
      </w:r>
      <w:r w:rsidRPr="00B1285B">
        <w:rPr>
          <w:rFonts w:eastAsia="Times New Roman"/>
        </w:rPr>
        <w:t>most</w:t>
      </w:r>
      <w:r w:rsidRPr="00B1285B">
        <w:rPr>
          <w:rFonts w:eastAsia="Times New Roman"/>
          <w:spacing w:val="21"/>
        </w:rPr>
        <w:t xml:space="preserve"> </w:t>
      </w:r>
      <w:r w:rsidRPr="00B1285B">
        <w:rPr>
          <w:rFonts w:eastAsia="Times New Roman"/>
        </w:rPr>
        <w:t>ports</w:t>
      </w:r>
      <w:r w:rsidRPr="00B1285B">
        <w:rPr>
          <w:rFonts w:eastAsia="Times New Roman"/>
          <w:spacing w:val="13"/>
        </w:rPr>
        <w:t xml:space="preserve"> </w:t>
      </w:r>
      <w:r w:rsidRPr="00B1285B">
        <w:rPr>
          <w:rFonts w:eastAsia="Times New Roman"/>
        </w:rPr>
        <w:t>levies</w:t>
      </w:r>
      <w:r w:rsidRPr="00B1285B">
        <w:rPr>
          <w:rFonts w:eastAsia="Times New Roman"/>
          <w:spacing w:val="22"/>
        </w:rPr>
        <w:t xml:space="preserve"> </w:t>
      </w:r>
      <w:r w:rsidRPr="00B1285B">
        <w:rPr>
          <w:rFonts w:eastAsia="Times New Roman"/>
        </w:rPr>
        <w:t>are</w:t>
      </w:r>
      <w:r w:rsidRPr="00B1285B">
        <w:rPr>
          <w:rFonts w:eastAsia="Times New Roman"/>
          <w:spacing w:val="23"/>
        </w:rPr>
        <w:t xml:space="preserve"> </w:t>
      </w:r>
      <w:r w:rsidRPr="00B1285B">
        <w:rPr>
          <w:rFonts w:eastAsia="Times New Roman"/>
        </w:rPr>
        <w:t>voluntary</w:t>
      </w:r>
      <w:r w:rsidRPr="00B1285B">
        <w:rPr>
          <w:rFonts w:eastAsia="Times New Roman"/>
          <w:spacing w:val="14"/>
        </w:rPr>
        <w:t xml:space="preserve"> </w:t>
      </w:r>
      <w:r w:rsidRPr="00B1285B">
        <w:rPr>
          <w:rFonts w:eastAsia="Times New Roman"/>
        </w:rPr>
        <w:t>and</w:t>
      </w:r>
      <w:r w:rsidRPr="00B1285B">
        <w:rPr>
          <w:rFonts w:eastAsia="Times New Roman"/>
          <w:spacing w:val="21"/>
        </w:rPr>
        <w:t xml:space="preserve"> </w:t>
      </w:r>
      <w:r w:rsidR="00107931" w:rsidRPr="00B1285B">
        <w:rPr>
          <w:rFonts w:eastAsia="Times New Roman"/>
          <w:spacing w:val="21"/>
        </w:rPr>
        <w:t xml:space="preserve">therefore </w:t>
      </w:r>
      <w:r w:rsidRPr="00B1285B">
        <w:rPr>
          <w:rFonts w:eastAsia="Times New Roman"/>
        </w:rPr>
        <w:t>collected</w:t>
      </w:r>
      <w:r w:rsidRPr="00B1285B">
        <w:rPr>
          <w:rFonts w:eastAsia="Times New Roman"/>
          <w:spacing w:val="7"/>
        </w:rPr>
        <w:t xml:space="preserve"> </w:t>
      </w:r>
      <w:r w:rsidRPr="00B1285B">
        <w:rPr>
          <w:rFonts w:eastAsia="Times New Roman"/>
        </w:rPr>
        <w:t>by</w:t>
      </w:r>
      <w:r w:rsidRPr="00B1285B">
        <w:rPr>
          <w:rFonts w:eastAsia="Times New Roman"/>
          <w:spacing w:val="23"/>
        </w:rPr>
        <w:t xml:space="preserve"> </w:t>
      </w:r>
      <w:r w:rsidRPr="00B1285B">
        <w:rPr>
          <w:rFonts w:eastAsia="Times New Roman"/>
        </w:rPr>
        <w:t>shipping</w:t>
      </w:r>
      <w:r w:rsidRPr="00B1285B">
        <w:rPr>
          <w:rFonts w:eastAsia="Times New Roman"/>
          <w:spacing w:val="13"/>
        </w:rPr>
        <w:t xml:space="preserve"> </w:t>
      </w:r>
      <w:r w:rsidRPr="00B1285B">
        <w:rPr>
          <w:rFonts w:eastAsia="Times New Roman"/>
        </w:rPr>
        <w:t xml:space="preserve">agents. </w:t>
      </w:r>
      <w:r w:rsidRPr="00B1285B">
        <w:rPr>
          <w:rFonts w:eastAsia="Times New Roman"/>
          <w:spacing w:val="32"/>
        </w:rPr>
        <w:t xml:space="preserve"> </w:t>
      </w:r>
      <w:r w:rsidRPr="00B1285B">
        <w:rPr>
          <w:rFonts w:eastAsia="Times New Roman"/>
        </w:rPr>
        <w:t>The</w:t>
      </w:r>
      <w:r w:rsidRPr="00B1285B">
        <w:rPr>
          <w:rFonts w:eastAsia="Times New Roman"/>
          <w:spacing w:val="30"/>
        </w:rPr>
        <w:t xml:space="preserve"> </w:t>
      </w:r>
      <w:r w:rsidRPr="00B1285B">
        <w:rPr>
          <w:rFonts w:eastAsia="Times New Roman"/>
        </w:rPr>
        <w:t>most</w:t>
      </w:r>
      <w:r w:rsidRPr="00B1285B">
        <w:rPr>
          <w:rFonts w:eastAsia="Times New Roman"/>
          <w:spacing w:val="27"/>
        </w:rPr>
        <w:t xml:space="preserve"> </w:t>
      </w:r>
      <w:r w:rsidRPr="00B1285B">
        <w:rPr>
          <w:rFonts w:eastAsia="Times New Roman"/>
        </w:rPr>
        <w:t>successful</w:t>
      </w:r>
      <w:r w:rsidRPr="00B1285B">
        <w:rPr>
          <w:rFonts w:eastAsia="Times New Roman"/>
          <w:spacing w:val="23"/>
        </w:rPr>
        <w:t xml:space="preserve"> </w:t>
      </w:r>
      <w:r w:rsidRPr="00B1285B">
        <w:rPr>
          <w:rFonts w:eastAsia="Times New Roman"/>
        </w:rPr>
        <w:t>are</w:t>
      </w:r>
      <w:r w:rsidRPr="00B1285B">
        <w:rPr>
          <w:rFonts w:eastAsia="Times New Roman"/>
          <w:spacing w:val="31"/>
        </w:rPr>
        <w:t xml:space="preserve"> </w:t>
      </w:r>
      <w:r w:rsidRPr="00B1285B">
        <w:rPr>
          <w:rFonts w:eastAsia="Times New Roman"/>
        </w:rPr>
        <w:t>those where</w:t>
      </w:r>
      <w:r w:rsidRPr="00B1285B">
        <w:rPr>
          <w:rFonts w:eastAsia="Times New Roman"/>
          <w:spacing w:val="37"/>
        </w:rPr>
        <w:t xml:space="preserve"> </w:t>
      </w:r>
      <w:r w:rsidRPr="00B1285B">
        <w:rPr>
          <w:rFonts w:eastAsia="Times New Roman"/>
        </w:rPr>
        <w:t>the</w:t>
      </w:r>
      <w:r w:rsidRPr="00B1285B">
        <w:rPr>
          <w:rFonts w:eastAsia="Times New Roman"/>
          <w:spacing w:val="42"/>
        </w:rPr>
        <w:t xml:space="preserve"> </w:t>
      </w:r>
      <w:r w:rsidRPr="00B1285B">
        <w:rPr>
          <w:rFonts w:eastAsia="Times New Roman"/>
        </w:rPr>
        <w:t>ship</w:t>
      </w:r>
      <w:r w:rsidR="000A4351" w:rsidRPr="00B1285B">
        <w:rPr>
          <w:rFonts w:eastAsia="Times New Roman"/>
        </w:rPr>
        <w:t xml:space="preserve"> </w:t>
      </w:r>
      <w:r w:rsidRPr="00B1285B">
        <w:rPr>
          <w:rFonts w:eastAsia="Times New Roman"/>
        </w:rPr>
        <w:t>owner,</w:t>
      </w:r>
      <w:r w:rsidRPr="00B1285B">
        <w:rPr>
          <w:rFonts w:eastAsia="Times New Roman"/>
          <w:spacing w:val="26"/>
        </w:rPr>
        <w:t xml:space="preserve"> </w:t>
      </w:r>
      <w:r w:rsidRPr="00B1285B">
        <w:rPr>
          <w:rFonts w:eastAsia="Times New Roman"/>
        </w:rPr>
        <w:t>or</w:t>
      </w:r>
      <w:r w:rsidRPr="00B1285B">
        <w:rPr>
          <w:rFonts w:eastAsia="Times New Roman"/>
          <w:spacing w:val="44"/>
        </w:rPr>
        <w:t xml:space="preserve"> </w:t>
      </w:r>
      <w:r w:rsidRPr="00B1285B">
        <w:rPr>
          <w:rFonts w:eastAsia="Times New Roman"/>
        </w:rPr>
        <w:t>charterer,</w:t>
      </w:r>
      <w:r w:rsidRPr="00B1285B">
        <w:rPr>
          <w:rFonts w:eastAsia="Times New Roman"/>
          <w:spacing w:val="42"/>
        </w:rPr>
        <w:t xml:space="preserve"> </w:t>
      </w:r>
      <w:r w:rsidRPr="00B1285B">
        <w:rPr>
          <w:rFonts w:eastAsia="Times New Roman"/>
        </w:rPr>
        <w:t>must</w:t>
      </w:r>
      <w:r w:rsidRPr="00B1285B">
        <w:rPr>
          <w:rFonts w:eastAsia="Times New Roman"/>
          <w:spacing w:val="31"/>
        </w:rPr>
        <w:t xml:space="preserve"> </w:t>
      </w:r>
      <w:r w:rsidRPr="00B1285B">
        <w:rPr>
          <w:rFonts w:eastAsia="Times New Roman"/>
        </w:rPr>
        <w:t>actively</w:t>
      </w:r>
      <w:r w:rsidRPr="00B1285B">
        <w:rPr>
          <w:rFonts w:eastAsia="Times New Roman"/>
          <w:spacing w:val="21"/>
        </w:rPr>
        <w:t xml:space="preserve"> </w:t>
      </w:r>
      <w:r w:rsidRPr="00B1285B">
        <w:rPr>
          <w:rFonts w:eastAsia="Times New Roman"/>
        </w:rPr>
        <w:t>"opt-out"</w:t>
      </w:r>
      <w:r w:rsidRPr="00B1285B">
        <w:rPr>
          <w:rFonts w:eastAsia="Times New Roman"/>
          <w:spacing w:val="48"/>
        </w:rPr>
        <w:t xml:space="preserve"> </w:t>
      </w:r>
      <w:r w:rsidRPr="00B1285B">
        <w:rPr>
          <w:rFonts w:eastAsia="Times New Roman"/>
        </w:rPr>
        <w:t>rather</w:t>
      </w:r>
      <w:r w:rsidRPr="00B1285B">
        <w:rPr>
          <w:rFonts w:eastAsia="Times New Roman"/>
          <w:spacing w:val="35"/>
        </w:rPr>
        <w:t xml:space="preserve"> </w:t>
      </w:r>
      <w:r w:rsidRPr="00B1285B">
        <w:rPr>
          <w:rFonts w:eastAsia="Times New Roman"/>
        </w:rPr>
        <w:t>than</w:t>
      </w:r>
      <w:r w:rsidRPr="00B1285B">
        <w:rPr>
          <w:rFonts w:eastAsia="Times New Roman"/>
          <w:spacing w:val="33"/>
        </w:rPr>
        <w:t xml:space="preserve"> </w:t>
      </w:r>
      <w:r w:rsidRPr="00B1285B">
        <w:rPr>
          <w:rFonts w:eastAsia="Times New Roman"/>
          <w:spacing w:val="-16"/>
          <w:w w:val="132"/>
        </w:rPr>
        <w:t>"</w:t>
      </w:r>
      <w:r w:rsidRPr="00B1285B">
        <w:rPr>
          <w:rFonts w:eastAsia="Times New Roman"/>
          <w:w w:val="102"/>
        </w:rPr>
        <w:t>opt-in".</w:t>
      </w:r>
      <w:r w:rsidRPr="00B1285B">
        <w:rPr>
          <w:rFonts w:eastAsia="Times New Roman"/>
        </w:rPr>
        <w:t xml:space="preserve">   </w:t>
      </w:r>
      <w:r w:rsidRPr="00B1285B">
        <w:rPr>
          <w:rFonts w:eastAsia="Times New Roman"/>
          <w:spacing w:val="-24"/>
        </w:rPr>
        <w:t xml:space="preserve"> </w:t>
      </w:r>
      <w:r w:rsidRPr="00B1285B">
        <w:rPr>
          <w:rFonts w:eastAsia="Times New Roman"/>
        </w:rPr>
        <w:t>The</w:t>
      </w:r>
      <w:r w:rsidRPr="00B1285B">
        <w:rPr>
          <w:rFonts w:eastAsia="Times New Roman"/>
          <w:spacing w:val="49"/>
        </w:rPr>
        <w:t xml:space="preserve"> </w:t>
      </w:r>
      <w:r w:rsidRPr="00B1285B">
        <w:rPr>
          <w:rFonts w:eastAsia="Times New Roman"/>
        </w:rPr>
        <w:t>system</w:t>
      </w:r>
      <w:r w:rsidRPr="00B1285B">
        <w:rPr>
          <w:rFonts w:eastAsia="Times New Roman"/>
          <w:spacing w:val="37"/>
        </w:rPr>
        <w:t xml:space="preserve"> </w:t>
      </w:r>
      <w:r w:rsidRPr="00B1285B">
        <w:rPr>
          <w:rFonts w:eastAsia="Times New Roman"/>
          <w:w w:val="103"/>
        </w:rPr>
        <w:t xml:space="preserve">is, </w:t>
      </w:r>
      <w:r w:rsidRPr="00B1285B">
        <w:rPr>
          <w:rFonts w:eastAsia="Times New Roman"/>
        </w:rPr>
        <w:t>however,</w:t>
      </w:r>
      <w:r w:rsidRPr="00B1285B">
        <w:rPr>
          <w:rFonts w:eastAsia="Times New Roman"/>
          <w:spacing w:val="-4"/>
        </w:rPr>
        <w:t xml:space="preserve"> </w:t>
      </w:r>
      <w:r w:rsidRPr="00B1285B">
        <w:rPr>
          <w:rFonts w:eastAsia="Times New Roman"/>
        </w:rPr>
        <w:t>very</w:t>
      </w:r>
      <w:r w:rsidRPr="00B1285B">
        <w:rPr>
          <w:rFonts w:eastAsia="Times New Roman"/>
          <w:spacing w:val="-5"/>
        </w:rPr>
        <w:t xml:space="preserve"> </w:t>
      </w:r>
      <w:r w:rsidRPr="00B1285B">
        <w:rPr>
          <w:rFonts w:eastAsia="Times New Roman"/>
        </w:rPr>
        <w:t>dependent</w:t>
      </w:r>
      <w:r w:rsidRPr="00B1285B">
        <w:rPr>
          <w:rFonts w:eastAsia="Times New Roman"/>
          <w:spacing w:val="-1"/>
        </w:rPr>
        <w:t xml:space="preserve"> </w:t>
      </w:r>
      <w:r w:rsidRPr="00B1285B">
        <w:rPr>
          <w:rFonts w:eastAsia="Times New Roman"/>
        </w:rPr>
        <w:t>upon</w:t>
      </w:r>
      <w:r w:rsidRPr="00B1285B">
        <w:rPr>
          <w:rFonts w:eastAsia="Times New Roman"/>
          <w:spacing w:val="12"/>
        </w:rPr>
        <w:t xml:space="preserve"> </w:t>
      </w:r>
      <w:r w:rsidRPr="00B1285B">
        <w:rPr>
          <w:rFonts w:eastAsia="Times New Roman"/>
        </w:rPr>
        <w:t>the</w:t>
      </w:r>
      <w:r w:rsidRPr="00B1285B">
        <w:rPr>
          <w:rFonts w:eastAsia="Times New Roman"/>
          <w:spacing w:val="-4"/>
        </w:rPr>
        <w:t xml:space="preserve"> </w:t>
      </w:r>
      <w:r w:rsidRPr="00B1285B">
        <w:rPr>
          <w:rFonts w:eastAsia="Times New Roman"/>
        </w:rPr>
        <w:t>agents</w:t>
      </w:r>
      <w:r w:rsidRPr="00B1285B">
        <w:rPr>
          <w:rFonts w:eastAsia="Times New Roman"/>
          <w:spacing w:val="-1"/>
        </w:rPr>
        <w:t xml:space="preserve"> </w:t>
      </w:r>
      <w:r w:rsidRPr="00B1285B">
        <w:rPr>
          <w:rFonts w:eastAsia="Times New Roman"/>
        </w:rPr>
        <w:t>actively</w:t>
      </w:r>
      <w:r w:rsidRPr="00B1285B">
        <w:rPr>
          <w:rFonts w:eastAsia="Times New Roman"/>
          <w:spacing w:val="-11"/>
        </w:rPr>
        <w:t xml:space="preserve"> </w:t>
      </w:r>
      <w:r w:rsidRPr="00B1285B">
        <w:rPr>
          <w:rFonts w:eastAsia="Times New Roman"/>
        </w:rPr>
        <w:t>engaging</w:t>
      </w:r>
      <w:r w:rsidR="00107931" w:rsidRPr="00B1285B">
        <w:rPr>
          <w:rFonts w:eastAsia="Times New Roman"/>
        </w:rPr>
        <w:t xml:space="preserve"> with a scheme</w:t>
      </w:r>
      <w:r w:rsidRPr="00B1285B">
        <w:rPr>
          <w:rFonts w:eastAsia="Times New Roman"/>
        </w:rPr>
        <w:t xml:space="preserve">. In </w:t>
      </w:r>
      <w:r w:rsidR="00107931" w:rsidRPr="00B1285B">
        <w:rPr>
          <w:rFonts w:eastAsia="Times New Roman"/>
        </w:rPr>
        <w:t>one major port</w:t>
      </w:r>
      <w:r w:rsidRPr="00B1285B">
        <w:rPr>
          <w:rFonts w:eastAsia="Times New Roman"/>
        </w:rPr>
        <w:t>, for example, where the agents have adopted an “opt out” levy only one regular port user has refused to pay.</w:t>
      </w:r>
    </w:p>
    <w:p w14:paraId="2C833D54" w14:textId="77777777" w:rsidR="008834CF" w:rsidRPr="00B1285B" w:rsidRDefault="008834CF" w:rsidP="00EF1738">
      <w:pPr>
        <w:spacing w:after="0"/>
        <w:ind w:right="66"/>
        <w:jc w:val="both"/>
        <w:rPr>
          <w:rFonts w:eastAsia="Times New Roman"/>
          <w:spacing w:val="50"/>
        </w:rPr>
      </w:pPr>
    </w:p>
    <w:p w14:paraId="41D49B27" w14:textId="77777777" w:rsidR="008834CF" w:rsidRPr="00B1285B" w:rsidRDefault="008834CF" w:rsidP="00EF1738">
      <w:pPr>
        <w:spacing w:after="0"/>
        <w:ind w:right="66"/>
        <w:jc w:val="both"/>
        <w:rPr>
          <w:rFonts w:eastAsia="Times New Roman"/>
        </w:rPr>
      </w:pPr>
      <w:r w:rsidRPr="00B1285B">
        <w:rPr>
          <w:rFonts w:eastAsia="Times New Roman"/>
          <w:b/>
        </w:rPr>
        <w:lastRenderedPageBreak/>
        <w:t>Port Authorities</w:t>
      </w:r>
      <w:r w:rsidR="00EF1738" w:rsidRPr="00B1285B">
        <w:rPr>
          <w:rFonts w:eastAsia="Arial"/>
        </w:rPr>
        <w:t xml:space="preserve"> - </w:t>
      </w:r>
      <w:r w:rsidRPr="00B1285B">
        <w:rPr>
          <w:rFonts w:eastAsia="Arial"/>
        </w:rPr>
        <w:t>In</w:t>
      </w:r>
      <w:r w:rsidRPr="00B1285B">
        <w:rPr>
          <w:rFonts w:eastAsia="Arial"/>
          <w:spacing w:val="17"/>
        </w:rPr>
        <w:t xml:space="preserve"> </w:t>
      </w:r>
      <w:r w:rsidRPr="00B1285B">
        <w:rPr>
          <w:rFonts w:eastAsia="Times New Roman"/>
        </w:rPr>
        <w:t>a</w:t>
      </w:r>
      <w:r w:rsidRPr="00B1285B">
        <w:rPr>
          <w:rFonts w:eastAsia="Times New Roman"/>
          <w:spacing w:val="13"/>
        </w:rPr>
        <w:t xml:space="preserve"> </w:t>
      </w:r>
      <w:r w:rsidRPr="00B1285B">
        <w:rPr>
          <w:rFonts w:eastAsia="Times New Roman"/>
        </w:rPr>
        <w:t>few</w:t>
      </w:r>
      <w:r w:rsidRPr="00B1285B">
        <w:rPr>
          <w:rFonts w:eastAsia="Times New Roman"/>
          <w:spacing w:val="6"/>
        </w:rPr>
        <w:t xml:space="preserve"> </w:t>
      </w:r>
      <w:r w:rsidRPr="00B1285B">
        <w:rPr>
          <w:rFonts w:eastAsia="Times New Roman"/>
        </w:rPr>
        <w:t>ports</w:t>
      </w:r>
      <w:r w:rsidRPr="00B1285B">
        <w:rPr>
          <w:rFonts w:eastAsia="Times New Roman"/>
          <w:spacing w:val="3"/>
        </w:rPr>
        <w:t xml:space="preserve"> </w:t>
      </w:r>
      <w:r w:rsidRPr="00B1285B">
        <w:rPr>
          <w:rFonts w:eastAsia="Times New Roman"/>
        </w:rPr>
        <w:t>levies</w:t>
      </w:r>
      <w:r w:rsidRPr="00B1285B">
        <w:rPr>
          <w:rFonts w:eastAsia="Times New Roman"/>
          <w:spacing w:val="5"/>
        </w:rPr>
        <w:t xml:space="preserve"> </w:t>
      </w:r>
      <w:r w:rsidRPr="00B1285B">
        <w:rPr>
          <w:rFonts w:eastAsia="Times New Roman"/>
        </w:rPr>
        <w:t>are</w:t>
      </w:r>
      <w:r w:rsidRPr="00B1285B">
        <w:rPr>
          <w:rFonts w:eastAsia="Times New Roman"/>
          <w:spacing w:val="8"/>
        </w:rPr>
        <w:t xml:space="preserve"> </w:t>
      </w:r>
      <w:r w:rsidRPr="00B1285B">
        <w:rPr>
          <w:rFonts w:eastAsia="Times New Roman"/>
        </w:rPr>
        <w:t>set</w:t>
      </w:r>
      <w:r w:rsidRPr="00B1285B">
        <w:rPr>
          <w:rFonts w:eastAsia="Times New Roman"/>
          <w:spacing w:val="8"/>
        </w:rPr>
        <w:t xml:space="preserve"> </w:t>
      </w:r>
      <w:r w:rsidRPr="00B1285B">
        <w:rPr>
          <w:rFonts w:eastAsia="Times New Roman"/>
        </w:rPr>
        <w:t>out</w:t>
      </w:r>
      <w:r w:rsidRPr="00B1285B">
        <w:rPr>
          <w:rFonts w:eastAsia="Times New Roman"/>
          <w:spacing w:val="12"/>
        </w:rPr>
        <w:t xml:space="preserve"> </w:t>
      </w:r>
      <w:r w:rsidRPr="00B1285B">
        <w:rPr>
          <w:rFonts w:eastAsia="Times New Roman"/>
        </w:rPr>
        <w:t>as</w:t>
      </w:r>
      <w:r w:rsidRPr="00B1285B">
        <w:rPr>
          <w:rFonts w:eastAsia="Times New Roman"/>
          <w:spacing w:val="11"/>
        </w:rPr>
        <w:t xml:space="preserve"> </w:t>
      </w:r>
      <w:r w:rsidR="00107931" w:rsidRPr="00B1285B">
        <w:rPr>
          <w:rFonts w:eastAsia="Times New Roman"/>
        </w:rPr>
        <w:t>a compulsory addition to</w:t>
      </w:r>
      <w:r w:rsidRPr="00B1285B">
        <w:rPr>
          <w:rFonts w:eastAsia="Times New Roman"/>
          <w:spacing w:val="16"/>
        </w:rPr>
        <w:t xml:space="preserve"> </w:t>
      </w:r>
      <w:r w:rsidRPr="00B1285B">
        <w:rPr>
          <w:rFonts w:eastAsia="Times New Roman"/>
        </w:rPr>
        <w:t>the</w:t>
      </w:r>
      <w:r w:rsidRPr="00B1285B">
        <w:rPr>
          <w:rFonts w:eastAsia="Times New Roman"/>
          <w:spacing w:val="-3"/>
        </w:rPr>
        <w:t xml:space="preserve"> </w:t>
      </w:r>
      <w:r w:rsidRPr="00B1285B">
        <w:rPr>
          <w:rFonts w:eastAsia="Times New Roman"/>
        </w:rPr>
        <w:t>port</w:t>
      </w:r>
      <w:r w:rsidRPr="00B1285B">
        <w:rPr>
          <w:rFonts w:eastAsia="Times New Roman"/>
          <w:spacing w:val="2"/>
        </w:rPr>
        <w:t xml:space="preserve"> </w:t>
      </w:r>
      <w:r w:rsidRPr="00B1285B">
        <w:rPr>
          <w:rFonts w:eastAsia="Times New Roman"/>
        </w:rPr>
        <w:t>dues</w:t>
      </w:r>
      <w:r w:rsidRPr="00B1285B">
        <w:rPr>
          <w:rFonts w:eastAsia="Times New Roman"/>
          <w:spacing w:val="1"/>
        </w:rPr>
        <w:t xml:space="preserve"> </w:t>
      </w:r>
      <w:r w:rsidRPr="00B1285B">
        <w:rPr>
          <w:rFonts w:eastAsia="Times New Roman"/>
        </w:rPr>
        <w:t>and</w:t>
      </w:r>
      <w:r w:rsidRPr="00B1285B">
        <w:rPr>
          <w:rFonts w:eastAsia="Times New Roman"/>
          <w:spacing w:val="-2"/>
        </w:rPr>
        <w:t xml:space="preserve"> </w:t>
      </w:r>
      <w:r w:rsidRPr="00B1285B">
        <w:rPr>
          <w:rFonts w:eastAsia="Times New Roman"/>
        </w:rPr>
        <w:t>this</w:t>
      </w:r>
      <w:r w:rsidRPr="00B1285B">
        <w:rPr>
          <w:rFonts w:eastAsia="Times New Roman"/>
          <w:spacing w:val="1"/>
        </w:rPr>
        <w:t xml:space="preserve"> </w:t>
      </w:r>
      <w:r w:rsidRPr="00B1285B">
        <w:rPr>
          <w:rFonts w:eastAsia="Times New Roman"/>
        </w:rPr>
        <w:t>is</w:t>
      </w:r>
      <w:r w:rsidRPr="00B1285B">
        <w:rPr>
          <w:rFonts w:eastAsia="Times New Roman"/>
          <w:spacing w:val="1"/>
        </w:rPr>
        <w:t xml:space="preserve"> </w:t>
      </w:r>
      <w:r w:rsidRPr="00B1285B">
        <w:rPr>
          <w:rFonts w:eastAsia="Times New Roman"/>
        </w:rPr>
        <w:t>the</w:t>
      </w:r>
      <w:r w:rsidRPr="00B1285B">
        <w:rPr>
          <w:rFonts w:eastAsia="Times New Roman"/>
          <w:spacing w:val="7"/>
        </w:rPr>
        <w:t xml:space="preserve"> </w:t>
      </w:r>
      <w:r w:rsidRPr="00B1285B">
        <w:rPr>
          <w:rFonts w:eastAsia="Times New Roman"/>
        </w:rPr>
        <w:t>most</w:t>
      </w:r>
      <w:r w:rsidRPr="00B1285B">
        <w:rPr>
          <w:rFonts w:eastAsia="Times New Roman"/>
          <w:spacing w:val="-2"/>
        </w:rPr>
        <w:t xml:space="preserve"> </w:t>
      </w:r>
      <w:r w:rsidRPr="00B1285B">
        <w:rPr>
          <w:rFonts w:eastAsia="Times New Roman"/>
        </w:rPr>
        <w:t>successful</w:t>
      </w:r>
      <w:r w:rsidRPr="00B1285B">
        <w:rPr>
          <w:rFonts w:eastAsia="Times New Roman"/>
          <w:spacing w:val="-15"/>
        </w:rPr>
        <w:t xml:space="preserve"> </w:t>
      </w:r>
      <w:r w:rsidRPr="00B1285B">
        <w:rPr>
          <w:rFonts w:eastAsia="Times New Roman"/>
        </w:rPr>
        <w:t>scheme,</w:t>
      </w:r>
      <w:r w:rsidRPr="00B1285B">
        <w:rPr>
          <w:rFonts w:eastAsia="Times New Roman"/>
          <w:spacing w:val="7"/>
        </w:rPr>
        <w:t xml:space="preserve"> </w:t>
      </w:r>
      <w:r w:rsidRPr="00B1285B">
        <w:rPr>
          <w:rFonts w:eastAsia="Times New Roman"/>
        </w:rPr>
        <w:t>because</w:t>
      </w:r>
      <w:r w:rsidRPr="00B1285B">
        <w:rPr>
          <w:rFonts w:eastAsia="Times New Roman"/>
          <w:spacing w:val="-3"/>
        </w:rPr>
        <w:t xml:space="preserve"> </w:t>
      </w:r>
      <w:r w:rsidRPr="00B1285B">
        <w:rPr>
          <w:rFonts w:eastAsia="Times New Roman"/>
        </w:rPr>
        <w:t>it</w:t>
      </w:r>
      <w:r w:rsidRPr="00B1285B">
        <w:rPr>
          <w:rFonts w:eastAsia="Times New Roman"/>
          <w:spacing w:val="4"/>
        </w:rPr>
        <w:t xml:space="preserve"> </w:t>
      </w:r>
      <w:r w:rsidRPr="00B1285B">
        <w:rPr>
          <w:rFonts w:eastAsia="Times New Roman"/>
        </w:rPr>
        <w:t>is</w:t>
      </w:r>
      <w:r w:rsidRPr="00B1285B">
        <w:rPr>
          <w:rFonts w:eastAsia="Times New Roman"/>
          <w:spacing w:val="6"/>
        </w:rPr>
        <w:t xml:space="preserve"> </w:t>
      </w:r>
      <w:r w:rsidRPr="00B1285B">
        <w:rPr>
          <w:rFonts w:eastAsia="Times New Roman"/>
        </w:rPr>
        <w:t>mandatory</w:t>
      </w:r>
      <w:r w:rsidRPr="00B1285B">
        <w:rPr>
          <w:rFonts w:eastAsia="Times New Roman"/>
          <w:spacing w:val="-10"/>
        </w:rPr>
        <w:t xml:space="preserve"> </w:t>
      </w:r>
      <w:r w:rsidRPr="00B1285B">
        <w:rPr>
          <w:rFonts w:eastAsia="Times New Roman"/>
        </w:rPr>
        <w:t>and</w:t>
      </w:r>
      <w:r w:rsidRPr="00B1285B">
        <w:rPr>
          <w:rFonts w:eastAsia="Times New Roman"/>
          <w:spacing w:val="7"/>
        </w:rPr>
        <w:t xml:space="preserve"> </w:t>
      </w:r>
      <w:r w:rsidRPr="00B1285B">
        <w:rPr>
          <w:rFonts w:eastAsia="Times New Roman"/>
        </w:rPr>
        <w:t>collected</w:t>
      </w:r>
      <w:r w:rsidRPr="00B1285B">
        <w:rPr>
          <w:rFonts w:eastAsia="Times New Roman"/>
          <w:spacing w:val="12"/>
        </w:rPr>
        <w:t xml:space="preserve"> </w:t>
      </w:r>
      <w:r w:rsidRPr="00B1285B">
        <w:rPr>
          <w:rFonts w:eastAsia="Times New Roman"/>
        </w:rPr>
        <w:t>by</w:t>
      </w:r>
      <w:r w:rsidRPr="00B1285B">
        <w:rPr>
          <w:rFonts w:eastAsia="Times New Roman"/>
          <w:spacing w:val="2"/>
        </w:rPr>
        <w:t xml:space="preserve"> </w:t>
      </w:r>
      <w:r w:rsidRPr="00B1285B">
        <w:rPr>
          <w:rFonts w:eastAsia="Times New Roman"/>
          <w:w w:val="103"/>
        </w:rPr>
        <w:t xml:space="preserve">one </w:t>
      </w:r>
      <w:r w:rsidRPr="00B1285B">
        <w:rPr>
          <w:rFonts w:eastAsia="Times New Roman"/>
        </w:rPr>
        <w:t xml:space="preserve">authority. </w:t>
      </w:r>
    </w:p>
    <w:p w14:paraId="688D4FD8" w14:textId="77777777" w:rsidR="00EF1738" w:rsidRPr="00B1285B" w:rsidRDefault="00EF1738" w:rsidP="00EF1738">
      <w:pPr>
        <w:spacing w:after="0"/>
        <w:ind w:right="66"/>
        <w:jc w:val="both"/>
      </w:pPr>
    </w:p>
    <w:p w14:paraId="103D0802" w14:textId="77777777" w:rsidR="008834CF" w:rsidRPr="00B1285B" w:rsidRDefault="008834CF" w:rsidP="00EF1738">
      <w:pPr>
        <w:spacing w:after="0"/>
        <w:ind w:right="66"/>
        <w:jc w:val="both"/>
        <w:rPr>
          <w:rFonts w:eastAsia="Times New Roman"/>
        </w:rPr>
      </w:pPr>
      <w:r w:rsidRPr="00B1285B">
        <w:rPr>
          <w:rFonts w:eastAsia="Times New Roman"/>
          <w:b/>
        </w:rPr>
        <w:t>Lump Sum Donations from Ports</w:t>
      </w:r>
      <w:r w:rsidR="00EF1738" w:rsidRPr="00B1285B">
        <w:rPr>
          <w:rFonts w:eastAsia="Times New Roman"/>
        </w:rPr>
        <w:t xml:space="preserve"> - </w:t>
      </w:r>
      <w:r w:rsidRPr="00B1285B">
        <w:rPr>
          <w:rFonts w:eastAsia="Times New Roman"/>
        </w:rPr>
        <w:t>Some</w:t>
      </w:r>
      <w:r w:rsidRPr="00B1285B">
        <w:rPr>
          <w:rFonts w:eastAsia="Times New Roman"/>
          <w:spacing w:val="14"/>
        </w:rPr>
        <w:t xml:space="preserve"> </w:t>
      </w:r>
      <w:r w:rsidRPr="00B1285B">
        <w:rPr>
          <w:rFonts w:eastAsia="Times New Roman"/>
        </w:rPr>
        <w:t>port</w:t>
      </w:r>
      <w:r w:rsidRPr="00B1285B">
        <w:rPr>
          <w:rFonts w:eastAsia="Times New Roman"/>
          <w:spacing w:val="12"/>
        </w:rPr>
        <w:t xml:space="preserve"> </w:t>
      </w:r>
      <w:r w:rsidRPr="00B1285B">
        <w:rPr>
          <w:rFonts w:eastAsia="Times New Roman"/>
        </w:rPr>
        <w:t>authorities</w:t>
      </w:r>
      <w:r w:rsidRPr="00B1285B">
        <w:rPr>
          <w:rFonts w:eastAsia="Times New Roman"/>
          <w:spacing w:val="6"/>
        </w:rPr>
        <w:t xml:space="preserve"> </w:t>
      </w:r>
      <w:r w:rsidRPr="00B1285B">
        <w:rPr>
          <w:rFonts w:eastAsia="Times New Roman"/>
        </w:rPr>
        <w:t>will</w:t>
      </w:r>
      <w:r w:rsidRPr="00B1285B">
        <w:rPr>
          <w:rFonts w:eastAsia="Times New Roman"/>
          <w:spacing w:val="11"/>
        </w:rPr>
        <w:t xml:space="preserve"> </w:t>
      </w:r>
      <w:r w:rsidRPr="00B1285B">
        <w:rPr>
          <w:rFonts w:eastAsia="Times New Roman"/>
        </w:rPr>
        <w:t>not</w:t>
      </w:r>
      <w:r w:rsidRPr="00B1285B">
        <w:rPr>
          <w:rFonts w:eastAsia="Times New Roman"/>
          <w:spacing w:val="13"/>
        </w:rPr>
        <w:t xml:space="preserve"> </w:t>
      </w:r>
      <w:r w:rsidRPr="00B1285B">
        <w:rPr>
          <w:rFonts w:eastAsia="Times New Roman"/>
        </w:rPr>
        <w:t>agree</w:t>
      </w:r>
      <w:r w:rsidRPr="00B1285B">
        <w:rPr>
          <w:rFonts w:eastAsia="Times New Roman"/>
          <w:spacing w:val="5"/>
        </w:rPr>
        <w:t xml:space="preserve"> </w:t>
      </w:r>
      <w:r w:rsidRPr="00B1285B">
        <w:rPr>
          <w:rFonts w:eastAsia="Times New Roman"/>
        </w:rPr>
        <w:t>to</w:t>
      </w:r>
      <w:r w:rsidRPr="00B1285B">
        <w:rPr>
          <w:rFonts w:eastAsia="Times New Roman"/>
          <w:spacing w:val="13"/>
        </w:rPr>
        <w:t xml:space="preserve"> </w:t>
      </w:r>
      <w:r w:rsidRPr="00B1285B">
        <w:rPr>
          <w:rFonts w:eastAsia="Times New Roman"/>
        </w:rPr>
        <w:t>a</w:t>
      </w:r>
      <w:r w:rsidRPr="00B1285B">
        <w:rPr>
          <w:rFonts w:eastAsia="Times New Roman"/>
          <w:spacing w:val="13"/>
        </w:rPr>
        <w:t xml:space="preserve"> </w:t>
      </w:r>
      <w:r w:rsidRPr="00B1285B">
        <w:rPr>
          <w:rFonts w:eastAsia="Times New Roman"/>
        </w:rPr>
        <w:t>levy</w:t>
      </w:r>
      <w:r w:rsidRPr="00B1285B">
        <w:rPr>
          <w:rFonts w:eastAsia="Times New Roman"/>
          <w:spacing w:val="7"/>
        </w:rPr>
        <w:t xml:space="preserve"> </w:t>
      </w:r>
      <w:r w:rsidRPr="00B1285B">
        <w:rPr>
          <w:rFonts w:eastAsia="Times New Roman"/>
        </w:rPr>
        <w:t>but</w:t>
      </w:r>
      <w:r w:rsidRPr="00B1285B">
        <w:rPr>
          <w:rFonts w:eastAsia="Times New Roman"/>
          <w:spacing w:val="12"/>
        </w:rPr>
        <w:t xml:space="preserve"> </w:t>
      </w:r>
      <w:r w:rsidRPr="00B1285B">
        <w:rPr>
          <w:rFonts w:eastAsia="Times New Roman"/>
        </w:rPr>
        <w:t>would</w:t>
      </w:r>
      <w:r w:rsidRPr="00B1285B">
        <w:rPr>
          <w:rFonts w:eastAsia="Times New Roman"/>
          <w:spacing w:val="13"/>
        </w:rPr>
        <w:t xml:space="preserve"> </w:t>
      </w:r>
      <w:r w:rsidRPr="00B1285B">
        <w:rPr>
          <w:rFonts w:eastAsia="Times New Roman"/>
        </w:rPr>
        <w:t>rather</w:t>
      </w:r>
      <w:r w:rsidRPr="00B1285B">
        <w:rPr>
          <w:rFonts w:eastAsia="Times New Roman"/>
          <w:spacing w:val="9"/>
        </w:rPr>
        <w:t xml:space="preserve"> </w:t>
      </w:r>
      <w:r w:rsidRPr="00B1285B">
        <w:rPr>
          <w:rFonts w:eastAsia="Times New Roman"/>
        </w:rPr>
        <w:t>make a</w:t>
      </w:r>
      <w:r w:rsidRPr="00B1285B">
        <w:rPr>
          <w:rFonts w:eastAsia="Times New Roman"/>
          <w:spacing w:val="23"/>
        </w:rPr>
        <w:t xml:space="preserve"> </w:t>
      </w:r>
      <w:r w:rsidRPr="00B1285B">
        <w:rPr>
          <w:rFonts w:eastAsia="Times New Roman"/>
        </w:rPr>
        <w:t>regular</w:t>
      </w:r>
      <w:r w:rsidRPr="00B1285B">
        <w:rPr>
          <w:rFonts w:eastAsia="Times New Roman"/>
          <w:spacing w:val="8"/>
        </w:rPr>
        <w:t xml:space="preserve"> </w:t>
      </w:r>
      <w:r w:rsidRPr="00B1285B">
        <w:rPr>
          <w:rFonts w:eastAsia="Times New Roman"/>
        </w:rPr>
        <w:t>lump</w:t>
      </w:r>
      <w:r w:rsidRPr="00B1285B">
        <w:rPr>
          <w:rFonts w:eastAsia="Times New Roman"/>
          <w:spacing w:val="11"/>
        </w:rPr>
        <w:t xml:space="preserve"> </w:t>
      </w:r>
      <w:r w:rsidRPr="00B1285B">
        <w:rPr>
          <w:rFonts w:eastAsia="Times New Roman"/>
        </w:rPr>
        <w:t>sum</w:t>
      </w:r>
      <w:r w:rsidRPr="00B1285B">
        <w:rPr>
          <w:rFonts w:eastAsia="Times New Roman"/>
          <w:spacing w:val="16"/>
        </w:rPr>
        <w:t xml:space="preserve"> </w:t>
      </w:r>
      <w:r w:rsidRPr="00B1285B">
        <w:rPr>
          <w:rFonts w:eastAsia="Times New Roman"/>
          <w:w w:val="101"/>
        </w:rPr>
        <w:t xml:space="preserve">donation. </w:t>
      </w:r>
      <w:r w:rsidRPr="00B1285B">
        <w:rPr>
          <w:rFonts w:eastAsia="Times New Roman"/>
        </w:rPr>
        <w:t>Subject</w:t>
      </w:r>
      <w:r w:rsidRPr="00B1285B">
        <w:rPr>
          <w:rFonts w:eastAsia="Times New Roman"/>
          <w:spacing w:val="-6"/>
        </w:rPr>
        <w:t xml:space="preserve"> </w:t>
      </w:r>
      <w:r w:rsidRPr="00B1285B">
        <w:rPr>
          <w:rFonts w:eastAsia="Times New Roman"/>
        </w:rPr>
        <w:t>to</w:t>
      </w:r>
      <w:r w:rsidRPr="00B1285B">
        <w:rPr>
          <w:rFonts w:eastAsia="Times New Roman"/>
          <w:spacing w:val="5"/>
        </w:rPr>
        <w:t xml:space="preserve"> </w:t>
      </w:r>
      <w:r w:rsidRPr="00B1285B">
        <w:rPr>
          <w:rFonts w:eastAsia="Times New Roman"/>
        </w:rPr>
        <w:t>being</w:t>
      </w:r>
      <w:r w:rsidRPr="00B1285B">
        <w:rPr>
          <w:rFonts w:eastAsia="Times New Roman"/>
          <w:spacing w:val="-14"/>
        </w:rPr>
        <w:t xml:space="preserve"> </w:t>
      </w:r>
      <w:r w:rsidRPr="00B1285B">
        <w:rPr>
          <w:rFonts w:eastAsia="Times New Roman"/>
        </w:rPr>
        <w:t>adequate,</w:t>
      </w:r>
      <w:r w:rsidRPr="00B1285B">
        <w:rPr>
          <w:rFonts w:eastAsia="Times New Roman"/>
          <w:spacing w:val="-6"/>
        </w:rPr>
        <w:t xml:space="preserve"> </w:t>
      </w:r>
      <w:r w:rsidRPr="00B1285B">
        <w:rPr>
          <w:rFonts w:eastAsia="Times New Roman"/>
        </w:rPr>
        <w:t>this</w:t>
      </w:r>
      <w:r w:rsidRPr="00B1285B">
        <w:rPr>
          <w:rFonts w:eastAsia="Times New Roman"/>
          <w:spacing w:val="2"/>
        </w:rPr>
        <w:t xml:space="preserve"> </w:t>
      </w:r>
      <w:r w:rsidRPr="00B1285B">
        <w:rPr>
          <w:rFonts w:eastAsia="Times New Roman"/>
        </w:rPr>
        <w:t>represents</w:t>
      </w:r>
      <w:r w:rsidRPr="00B1285B">
        <w:rPr>
          <w:rFonts w:eastAsia="Times New Roman"/>
          <w:spacing w:val="-21"/>
        </w:rPr>
        <w:t xml:space="preserve"> </w:t>
      </w:r>
      <w:r w:rsidRPr="00B1285B">
        <w:rPr>
          <w:rFonts w:eastAsia="Times New Roman"/>
        </w:rPr>
        <w:t>a</w:t>
      </w:r>
      <w:r w:rsidRPr="00B1285B">
        <w:rPr>
          <w:rFonts w:eastAsia="Times New Roman"/>
          <w:spacing w:val="-4"/>
        </w:rPr>
        <w:t xml:space="preserve"> </w:t>
      </w:r>
      <w:r w:rsidRPr="00B1285B">
        <w:rPr>
          <w:rFonts w:eastAsia="Times New Roman"/>
        </w:rPr>
        <w:t>very</w:t>
      </w:r>
      <w:r w:rsidRPr="00B1285B">
        <w:rPr>
          <w:rFonts w:eastAsia="Times New Roman"/>
          <w:spacing w:val="-9"/>
        </w:rPr>
        <w:t xml:space="preserve"> </w:t>
      </w:r>
      <w:r w:rsidRPr="00B1285B">
        <w:rPr>
          <w:rFonts w:eastAsia="Times New Roman"/>
        </w:rPr>
        <w:t>simple</w:t>
      </w:r>
      <w:r w:rsidRPr="00B1285B">
        <w:rPr>
          <w:rFonts w:eastAsia="Times New Roman"/>
          <w:spacing w:val="-2"/>
        </w:rPr>
        <w:t xml:space="preserve"> </w:t>
      </w:r>
      <w:r w:rsidRPr="00B1285B">
        <w:rPr>
          <w:rFonts w:eastAsia="Times New Roman"/>
        </w:rPr>
        <w:t>and</w:t>
      </w:r>
      <w:r w:rsidRPr="00B1285B">
        <w:rPr>
          <w:rFonts w:eastAsia="Times New Roman"/>
          <w:spacing w:val="-3"/>
        </w:rPr>
        <w:t xml:space="preserve"> </w:t>
      </w:r>
      <w:r w:rsidRPr="00B1285B">
        <w:rPr>
          <w:rFonts w:eastAsia="Times New Roman"/>
        </w:rPr>
        <w:t>acceptable</w:t>
      </w:r>
      <w:r w:rsidRPr="00B1285B">
        <w:rPr>
          <w:rFonts w:eastAsia="Times New Roman"/>
          <w:spacing w:val="-12"/>
        </w:rPr>
        <w:t xml:space="preserve"> </w:t>
      </w:r>
      <w:r w:rsidRPr="00B1285B">
        <w:rPr>
          <w:rFonts w:eastAsia="Times New Roman"/>
        </w:rPr>
        <w:t>alternative.</w:t>
      </w:r>
    </w:p>
    <w:p w14:paraId="1068F5D8" w14:textId="77777777" w:rsidR="00EF1738" w:rsidRPr="00B1285B" w:rsidRDefault="00EF1738" w:rsidP="00EF1738">
      <w:pPr>
        <w:spacing w:after="0"/>
        <w:ind w:right="66"/>
        <w:jc w:val="both"/>
        <w:rPr>
          <w:rFonts w:eastAsia="Times New Roman"/>
          <w:b/>
          <w:bCs/>
          <w:i/>
        </w:rPr>
      </w:pPr>
    </w:p>
    <w:p w14:paraId="25AC0D07" w14:textId="77777777" w:rsidR="008834CF" w:rsidRPr="00B1285B" w:rsidRDefault="008834CF" w:rsidP="00EF1738">
      <w:pPr>
        <w:spacing w:after="0"/>
        <w:ind w:right="66"/>
        <w:jc w:val="both"/>
        <w:rPr>
          <w:rFonts w:eastAsia="Times New Roman"/>
          <w:u w:val="single"/>
        </w:rPr>
      </w:pPr>
      <w:r w:rsidRPr="00B1285B">
        <w:rPr>
          <w:rFonts w:eastAsia="Times New Roman"/>
          <w:b/>
          <w:bCs/>
          <w:u w:val="single"/>
        </w:rPr>
        <w:t>How</w:t>
      </w:r>
      <w:r w:rsidRPr="00B1285B">
        <w:rPr>
          <w:rFonts w:eastAsia="Times New Roman"/>
          <w:b/>
          <w:bCs/>
          <w:spacing w:val="15"/>
          <w:u w:val="single"/>
        </w:rPr>
        <w:t xml:space="preserve"> </w:t>
      </w:r>
      <w:r w:rsidRPr="00B1285B">
        <w:rPr>
          <w:rFonts w:eastAsia="Times New Roman"/>
          <w:b/>
          <w:bCs/>
          <w:u w:val="single"/>
        </w:rPr>
        <w:t>they</w:t>
      </w:r>
      <w:r w:rsidRPr="00B1285B">
        <w:rPr>
          <w:rFonts w:eastAsia="Times New Roman"/>
          <w:b/>
          <w:bCs/>
          <w:spacing w:val="20"/>
          <w:u w:val="single"/>
        </w:rPr>
        <w:t xml:space="preserve"> </w:t>
      </w:r>
      <w:r w:rsidRPr="00B1285B">
        <w:rPr>
          <w:rFonts w:eastAsia="Times New Roman"/>
          <w:b/>
          <w:bCs/>
          <w:u w:val="single"/>
        </w:rPr>
        <w:t>are</w:t>
      </w:r>
      <w:r w:rsidRPr="00B1285B">
        <w:rPr>
          <w:rFonts w:eastAsia="Times New Roman"/>
          <w:b/>
          <w:bCs/>
          <w:spacing w:val="14"/>
          <w:u w:val="single"/>
        </w:rPr>
        <w:t xml:space="preserve"> </w:t>
      </w:r>
      <w:r w:rsidRPr="00B1285B">
        <w:rPr>
          <w:rFonts w:eastAsia="Times New Roman"/>
          <w:b/>
          <w:bCs/>
          <w:w w:val="102"/>
          <w:u w:val="single"/>
        </w:rPr>
        <w:t>distributed</w:t>
      </w:r>
    </w:p>
    <w:p w14:paraId="547C89CD" w14:textId="77777777" w:rsidR="008834CF" w:rsidRPr="00B1285B" w:rsidRDefault="008834CF" w:rsidP="00EF1738">
      <w:pPr>
        <w:spacing w:after="0"/>
        <w:ind w:right="66"/>
        <w:jc w:val="both"/>
        <w:rPr>
          <w:rFonts w:eastAsia="Times New Roman"/>
          <w:spacing w:val="-1"/>
        </w:rPr>
      </w:pPr>
      <w:r w:rsidRPr="00B1285B">
        <w:rPr>
          <w:rFonts w:eastAsia="Times New Roman"/>
        </w:rPr>
        <w:t>Here</w:t>
      </w:r>
      <w:r w:rsidRPr="00B1285B">
        <w:rPr>
          <w:rFonts w:eastAsia="Times New Roman"/>
          <w:spacing w:val="27"/>
        </w:rPr>
        <w:t xml:space="preserve"> </w:t>
      </w:r>
      <w:r w:rsidRPr="00B1285B">
        <w:rPr>
          <w:rFonts w:eastAsia="Times New Roman"/>
        </w:rPr>
        <w:t>again</w:t>
      </w:r>
      <w:r w:rsidRPr="00B1285B">
        <w:rPr>
          <w:rFonts w:eastAsia="Times New Roman"/>
          <w:spacing w:val="17"/>
        </w:rPr>
        <w:t xml:space="preserve"> </w:t>
      </w:r>
      <w:r w:rsidRPr="00B1285B">
        <w:rPr>
          <w:rFonts w:eastAsia="Times New Roman"/>
        </w:rPr>
        <w:t>there</w:t>
      </w:r>
      <w:r w:rsidRPr="00B1285B">
        <w:rPr>
          <w:rFonts w:eastAsia="Times New Roman"/>
          <w:spacing w:val="14"/>
        </w:rPr>
        <w:t xml:space="preserve"> </w:t>
      </w:r>
      <w:r w:rsidRPr="00B1285B">
        <w:rPr>
          <w:rFonts w:eastAsia="Times New Roman"/>
        </w:rPr>
        <w:t>is</w:t>
      </w:r>
      <w:r w:rsidRPr="00B1285B">
        <w:rPr>
          <w:rFonts w:eastAsia="Times New Roman"/>
          <w:spacing w:val="27"/>
        </w:rPr>
        <w:t xml:space="preserve"> </w:t>
      </w:r>
      <w:r w:rsidRPr="00B1285B">
        <w:rPr>
          <w:rFonts w:eastAsia="Times New Roman"/>
        </w:rPr>
        <w:t>no</w:t>
      </w:r>
      <w:r w:rsidRPr="00B1285B">
        <w:rPr>
          <w:rFonts w:eastAsia="Times New Roman"/>
          <w:spacing w:val="9"/>
        </w:rPr>
        <w:t xml:space="preserve"> </w:t>
      </w:r>
      <w:r w:rsidRPr="00B1285B">
        <w:rPr>
          <w:rFonts w:eastAsia="Times New Roman"/>
        </w:rPr>
        <w:t>common</w:t>
      </w:r>
      <w:r w:rsidRPr="00B1285B">
        <w:rPr>
          <w:rFonts w:eastAsia="Times New Roman"/>
          <w:spacing w:val="16"/>
        </w:rPr>
        <w:t xml:space="preserve"> </w:t>
      </w:r>
      <w:r w:rsidRPr="00B1285B">
        <w:rPr>
          <w:rFonts w:eastAsia="Times New Roman"/>
        </w:rPr>
        <w:t xml:space="preserve">standard. </w:t>
      </w:r>
      <w:r w:rsidRPr="00B1285B">
        <w:rPr>
          <w:rFonts w:eastAsia="Times New Roman"/>
          <w:spacing w:val="28"/>
        </w:rPr>
        <w:t xml:space="preserve"> </w:t>
      </w:r>
      <w:r w:rsidRPr="00B1285B">
        <w:rPr>
          <w:rFonts w:eastAsia="Arial"/>
        </w:rPr>
        <w:t>In</w:t>
      </w:r>
      <w:r w:rsidRPr="00B1285B">
        <w:rPr>
          <w:rFonts w:eastAsia="Arial"/>
          <w:spacing w:val="37"/>
        </w:rPr>
        <w:t xml:space="preserve"> </w:t>
      </w:r>
      <w:r w:rsidRPr="00B1285B">
        <w:rPr>
          <w:rFonts w:eastAsia="Times New Roman"/>
        </w:rPr>
        <w:t>some</w:t>
      </w:r>
      <w:r w:rsidRPr="00B1285B">
        <w:rPr>
          <w:rFonts w:eastAsia="Times New Roman"/>
          <w:spacing w:val="11"/>
        </w:rPr>
        <w:t xml:space="preserve"> </w:t>
      </w:r>
      <w:r w:rsidRPr="00B1285B">
        <w:rPr>
          <w:rFonts w:eastAsia="Times New Roman"/>
        </w:rPr>
        <w:t>cases</w:t>
      </w:r>
      <w:r w:rsidRPr="00B1285B">
        <w:rPr>
          <w:rFonts w:eastAsia="Times New Roman"/>
          <w:spacing w:val="16"/>
        </w:rPr>
        <w:t xml:space="preserve"> </w:t>
      </w:r>
      <w:r w:rsidRPr="00B1285B">
        <w:rPr>
          <w:rFonts w:eastAsia="Times New Roman"/>
        </w:rPr>
        <w:t>the</w:t>
      </w:r>
      <w:r w:rsidRPr="00B1285B">
        <w:rPr>
          <w:rFonts w:eastAsia="Times New Roman"/>
          <w:spacing w:val="14"/>
        </w:rPr>
        <w:t xml:space="preserve"> </w:t>
      </w:r>
      <w:r w:rsidRPr="00B1285B">
        <w:rPr>
          <w:rFonts w:eastAsia="Times New Roman"/>
        </w:rPr>
        <w:t>"donations"</w:t>
      </w:r>
      <w:r w:rsidRPr="00B1285B">
        <w:rPr>
          <w:rFonts w:eastAsia="Times New Roman"/>
          <w:spacing w:val="16"/>
        </w:rPr>
        <w:t xml:space="preserve"> </w:t>
      </w:r>
      <w:r w:rsidRPr="00B1285B">
        <w:rPr>
          <w:rFonts w:eastAsia="Times New Roman"/>
        </w:rPr>
        <w:t>are</w:t>
      </w:r>
      <w:r w:rsidRPr="00B1285B">
        <w:rPr>
          <w:rFonts w:eastAsia="Times New Roman"/>
          <w:spacing w:val="16"/>
        </w:rPr>
        <w:t xml:space="preserve"> </w:t>
      </w:r>
      <w:r w:rsidRPr="00B1285B">
        <w:rPr>
          <w:rFonts w:eastAsia="Times New Roman"/>
        </w:rPr>
        <w:t>awarded</w:t>
      </w:r>
      <w:r w:rsidRPr="00B1285B">
        <w:rPr>
          <w:rFonts w:eastAsia="Times New Roman"/>
          <w:spacing w:val="21"/>
        </w:rPr>
        <w:t xml:space="preserve"> </w:t>
      </w:r>
      <w:r w:rsidRPr="00B1285B">
        <w:rPr>
          <w:rFonts w:eastAsia="Times New Roman"/>
        </w:rPr>
        <w:t>simply</w:t>
      </w:r>
      <w:r w:rsidRPr="00B1285B">
        <w:rPr>
          <w:rFonts w:eastAsia="Times New Roman"/>
          <w:spacing w:val="19"/>
        </w:rPr>
        <w:t xml:space="preserve"> </w:t>
      </w:r>
      <w:r w:rsidRPr="00B1285B">
        <w:rPr>
          <w:rFonts w:eastAsia="Times New Roman"/>
        </w:rPr>
        <w:t>to</w:t>
      </w:r>
      <w:r w:rsidRPr="00B1285B">
        <w:rPr>
          <w:rFonts w:eastAsia="Times New Roman"/>
          <w:spacing w:val="26"/>
        </w:rPr>
        <w:t xml:space="preserve"> </w:t>
      </w:r>
      <w:r w:rsidRPr="00B1285B">
        <w:rPr>
          <w:rFonts w:eastAsia="Times New Roman"/>
          <w:w w:val="102"/>
        </w:rPr>
        <w:t xml:space="preserve">the </w:t>
      </w:r>
      <w:r w:rsidRPr="00B1285B">
        <w:rPr>
          <w:rFonts w:eastAsia="Times New Roman"/>
        </w:rPr>
        <w:t>seafarers'</w:t>
      </w:r>
      <w:r w:rsidRPr="00B1285B">
        <w:rPr>
          <w:rFonts w:eastAsia="Times New Roman"/>
          <w:spacing w:val="35"/>
        </w:rPr>
        <w:t xml:space="preserve"> </w:t>
      </w:r>
      <w:r w:rsidRPr="00B1285B">
        <w:rPr>
          <w:rFonts w:eastAsia="Times New Roman"/>
        </w:rPr>
        <w:t>centre</w:t>
      </w:r>
      <w:r w:rsidRPr="00B1285B">
        <w:rPr>
          <w:rFonts w:eastAsia="Times New Roman"/>
          <w:spacing w:val="7"/>
        </w:rPr>
        <w:t xml:space="preserve"> </w:t>
      </w:r>
      <w:r w:rsidRPr="00B1285B">
        <w:rPr>
          <w:rFonts w:eastAsia="Times New Roman"/>
        </w:rPr>
        <w:t>to</w:t>
      </w:r>
      <w:r w:rsidRPr="00B1285B">
        <w:rPr>
          <w:rFonts w:eastAsia="Times New Roman"/>
          <w:spacing w:val="18"/>
        </w:rPr>
        <w:t xml:space="preserve"> </w:t>
      </w:r>
      <w:r w:rsidRPr="00B1285B">
        <w:rPr>
          <w:rFonts w:eastAsia="Times New Roman"/>
        </w:rPr>
        <w:t>use</w:t>
      </w:r>
      <w:r w:rsidRPr="00B1285B">
        <w:rPr>
          <w:rFonts w:eastAsia="Times New Roman"/>
          <w:spacing w:val="10"/>
        </w:rPr>
        <w:t xml:space="preserve"> </w:t>
      </w:r>
      <w:r w:rsidRPr="00B1285B">
        <w:rPr>
          <w:rFonts w:eastAsia="Times New Roman"/>
        </w:rPr>
        <w:t>on</w:t>
      </w:r>
      <w:r w:rsidRPr="00B1285B">
        <w:rPr>
          <w:rFonts w:eastAsia="Times New Roman"/>
          <w:spacing w:val="16"/>
        </w:rPr>
        <w:t xml:space="preserve"> a </w:t>
      </w:r>
      <w:r w:rsidRPr="00B1285B">
        <w:rPr>
          <w:rFonts w:eastAsia="Times New Roman"/>
        </w:rPr>
        <w:t>discretionary</w:t>
      </w:r>
      <w:r w:rsidRPr="00B1285B">
        <w:rPr>
          <w:rFonts w:eastAsia="Times New Roman"/>
          <w:spacing w:val="10"/>
        </w:rPr>
        <w:t xml:space="preserve"> </w:t>
      </w:r>
      <w:r w:rsidRPr="00B1285B">
        <w:rPr>
          <w:rFonts w:eastAsia="Times New Roman"/>
        </w:rPr>
        <w:t xml:space="preserve">basis. </w:t>
      </w:r>
      <w:r w:rsidRPr="00B1285B">
        <w:rPr>
          <w:rFonts w:eastAsia="Times New Roman"/>
          <w:spacing w:val="13"/>
        </w:rPr>
        <w:t xml:space="preserve"> </w:t>
      </w:r>
      <w:r w:rsidRPr="00B1285B">
        <w:rPr>
          <w:rFonts w:eastAsia="Times New Roman"/>
        </w:rPr>
        <w:t>Commonly</w:t>
      </w:r>
      <w:r w:rsidRPr="00B1285B">
        <w:rPr>
          <w:rFonts w:eastAsia="Times New Roman"/>
          <w:spacing w:val="4"/>
        </w:rPr>
        <w:t xml:space="preserve"> </w:t>
      </w:r>
      <w:r w:rsidRPr="00B1285B">
        <w:rPr>
          <w:rFonts w:eastAsia="Times New Roman"/>
        </w:rPr>
        <w:t>this</w:t>
      </w:r>
      <w:r w:rsidRPr="00B1285B">
        <w:rPr>
          <w:rFonts w:eastAsia="Times New Roman"/>
          <w:spacing w:val="11"/>
        </w:rPr>
        <w:t xml:space="preserve"> is </w:t>
      </w:r>
      <w:r w:rsidRPr="00B1285B">
        <w:rPr>
          <w:rFonts w:eastAsia="Times New Roman"/>
        </w:rPr>
        <w:t>used</w:t>
      </w:r>
      <w:r w:rsidRPr="00B1285B">
        <w:rPr>
          <w:rFonts w:eastAsia="Times New Roman"/>
          <w:spacing w:val="11"/>
        </w:rPr>
        <w:t xml:space="preserve"> </w:t>
      </w:r>
      <w:r w:rsidRPr="00B1285B">
        <w:rPr>
          <w:rFonts w:eastAsia="Times New Roman"/>
        </w:rPr>
        <w:t>to</w:t>
      </w:r>
      <w:r w:rsidRPr="00B1285B">
        <w:rPr>
          <w:rFonts w:eastAsia="Times New Roman"/>
          <w:spacing w:val="17"/>
        </w:rPr>
        <w:t xml:space="preserve"> </w:t>
      </w:r>
      <w:r w:rsidRPr="00B1285B">
        <w:rPr>
          <w:rFonts w:eastAsia="Times New Roman"/>
        </w:rPr>
        <w:t>run</w:t>
      </w:r>
      <w:r w:rsidRPr="00B1285B">
        <w:rPr>
          <w:rFonts w:eastAsia="Times New Roman"/>
          <w:spacing w:val="18"/>
        </w:rPr>
        <w:t xml:space="preserve"> </w:t>
      </w:r>
      <w:r w:rsidRPr="00B1285B">
        <w:rPr>
          <w:rFonts w:eastAsia="Times New Roman"/>
        </w:rPr>
        <w:t>the</w:t>
      </w:r>
      <w:r w:rsidRPr="00B1285B">
        <w:rPr>
          <w:rFonts w:eastAsia="Times New Roman"/>
          <w:spacing w:val="11"/>
        </w:rPr>
        <w:t xml:space="preserve"> </w:t>
      </w:r>
      <w:r w:rsidRPr="00B1285B">
        <w:rPr>
          <w:rFonts w:eastAsia="Times New Roman"/>
        </w:rPr>
        <w:t>centre</w:t>
      </w:r>
      <w:r w:rsidRPr="00B1285B">
        <w:rPr>
          <w:rFonts w:eastAsia="Times New Roman"/>
          <w:spacing w:val="17"/>
        </w:rPr>
        <w:t xml:space="preserve"> </w:t>
      </w:r>
      <w:r w:rsidRPr="00B1285B">
        <w:rPr>
          <w:rFonts w:eastAsia="Times New Roman"/>
        </w:rPr>
        <w:t>and</w:t>
      </w:r>
      <w:r w:rsidRPr="00B1285B">
        <w:rPr>
          <w:rFonts w:eastAsia="Times New Roman"/>
          <w:spacing w:val="12"/>
        </w:rPr>
        <w:t xml:space="preserve"> </w:t>
      </w:r>
      <w:r w:rsidRPr="00B1285B">
        <w:rPr>
          <w:rFonts w:eastAsia="Times New Roman"/>
          <w:w w:val="101"/>
        </w:rPr>
        <w:t>therefore revenue costs associated with</w:t>
      </w:r>
      <w:r w:rsidRPr="00B1285B">
        <w:rPr>
          <w:rFonts w:eastAsia="Times New Roman"/>
        </w:rPr>
        <w:t xml:space="preserve"> chaplains</w:t>
      </w:r>
      <w:r w:rsidRPr="00B1285B">
        <w:rPr>
          <w:rFonts w:eastAsia="Times New Roman"/>
          <w:spacing w:val="-11"/>
        </w:rPr>
        <w:t xml:space="preserve"> </w:t>
      </w:r>
      <w:r w:rsidRPr="00B1285B">
        <w:rPr>
          <w:rFonts w:eastAsia="Times New Roman"/>
        </w:rPr>
        <w:t>and ship visiting are</w:t>
      </w:r>
      <w:r w:rsidRPr="00B1285B">
        <w:rPr>
          <w:rFonts w:eastAsia="Times New Roman"/>
          <w:spacing w:val="-6"/>
        </w:rPr>
        <w:t xml:space="preserve"> </w:t>
      </w:r>
      <w:r w:rsidRPr="00B1285B">
        <w:rPr>
          <w:rFonts w:eastAsia="Times New Roman"/>
        </w:rPr>
        <w:t>not</w:t>
      </w:r>
      <w:r w:rsidRPr="00B1285B">
        <w:rPr>
          <w:rFonts w:eastAsia="Times New Roman"/>
          <w:spacing w:val="4"/>
        </w:rPr>
        <w:t xml:space="preserve"> </w:t>
      </w:r>
      <w:r w:rsidRPr="00B1285B">
        <w:rPr>
          <w:rFonts w:eastAsia="Times New Roman"/>
        </w:rPr>
        <w:t>covered</w:t>
      </w:r>
      <w:r w:rsidRPr="00B1285B">
        <w:rPr>
          <w:rFonts w:eastAsia="Times New Roman"/>
          <w:spacing w:val="-3"/>
        </w:rPr>
        <w:t xml:space="preserve"> </w:t>
      </w:r>
      <w:r w:rsidRPr="00B1285B">
        <w:rPr>
          <w:rFonts w:eastAsia="Times New Roman"/>
        </w:rPr>
        <w:t>(although</w:t>
      </w:r>
      <w:r w:rsidRPr="00B1285B">
        <w:rPr>
          <w:rFonts w:eastAsia="Times New Roman"/>
          <w:spacing w:val="-7"/>
        </w:rPr>
        <w:t xml:space="preserve"> </w:t>
      </w:r>
      <w:r w:rsidRPr="00B1285B">
        <w:rPr>
          <w:rFonts w:eastAsia="Times New Roman"/>
        </w:rPr>
        <w:t>the</w:t>
      </w:r>
      <w:r w:rsidRPr="00B1285B">
        <w:rPr>
          <w:rFonts w:eastAsia="Times New Roman"/>
          <w:spacing w:val="-8"/>
        </w:rPr>
        <w:t xml:space="preserve"> </w:t>
      </w:r>
      <w:r w:rsidRPr="00B1285B">
        <w:rPr>
          <w:rFonts w:eastAsia="Times New Roman"/>
        </w:rPr>
        <w:t>centre</w:t>
      </w:r>
      <w:r w:rsidRPr="00B1285B">
        <w:rPr>
          <w:rFonts w:eastAsia="Times New Roman"/>
          <w:spacing w:val="-2"/>
        </w:rPr>
        <w:t xml:space="preserve"> </w:t>
      </w:r>
      <w:r w:rsidRPr="00B1285B">
        <w:rPr>
          <w:rFonts w:eastAsia="Times New Roman"/>
        </w:rPr>
        <w:t>may</w:t>
      </w:r>
      <w:r w:rsidRPr="00B1285B">
        <w:rPr>
          <w:rFonts w:eastAsia="Times New Roman"/>
          <w:spacing w:val="1"/>
        </w:rPr>
        <w:t xml:space="preserve"> </w:t>
      </w:r>
      <w:r w:rsidRPr="00B1285B">
        <w:rPr>
          <w:rFonts w:eastAsia="Times New Roman"/>
        </w:rPr>
        <w:t>well</w:t>
      </w:r>
      <w:r w:rsidRPr="00B1285B">
        <w:rPr>
          <w:rFonts w:eastAsia="Times New Roman"/>
          <w:spacing w:val="-4"/>
        </w:rPr>
        <w:t xml:space="preserve"> </w:t>
      </w:r>
      <w:r w:rsidRPr="00B1285B">
        <w:rPr>
          <w:rFonts w:eastAsia="Times New Roman"/>
        </w:rPr>
        <w:t>provide</w:t>
      </w:r>
      <w:r w:rsidRPr="00B1285B">
        <w:rPr>
          <w:rFonts w:eastAsia="Times New Roman"/>
          <w:spacing w:val="-8"/>
        </w:rPr>
        <w:t xml:space="preserve"> </w:t>
      </w:r>
      <w:r w:rsidRPr="00B1285B">
        <w:rPr>
          <w:rFonts w:eastAsia="Times New Roman"/>
        </w:rPr>
        <w:t>an</w:t>
      </w:r>
      <w:r w:rsidRPr="00B1285B">
        <w:rPr>
          <w:rFonts w:eastAsia="Times New Roman"/>
          <w:spacing w:val="-1"/>
        </w:rPr>
        <w:t xml:space="preserve"> </w:t>
      </w:r>
      <w:r w:rsidRPr="00B1285B">
        <w:rPr>
          <w:rFonts w:eastAsia="Times New Roman"/>
        </w:rPr>
        <w:t xml:space="preserve">office </w:t>
      </w:r>
      <w:proofErr w:type="spellStart"/>
      <w:r w:rsidRPr="00B1285B">
        <w:rPr>
          <w:rFonts w:eastAsia="Times New Roman"/>
        </w:rPr>
        <w:t>f.o.c</w:t>
      </w:r>
      <w:proofErr w:type="spellEnd"/>
      <w:r w:rsidRPr="00B1285B">
        <w:rPr>
          <w:rFonts w:eastAsia="Times New Roman"/>
        </w:rPr>
        <w:t>.).</w:t>
      </w:r>
      <w:r w:rsidRPr="00B1285B">
        <w:rPr>
          <w:rFonts w:eastAsia="Times New Roman"/>
          <w:spacing w:val="38"/>
        </w:rPr>
        <w:t xml:space="preserve"> </w:t>
      </w:r>
      <w:r w:rsidRPr="00B1285B">
        <w:rPr>
          <w:rFonts w:eastAsia="Arial"/>
          <w:w w:val="124"/>
        </w:rPr>
        <w:t>In</w:t>
      </w:r>
      <w:r w:rsidRPr="00B1285B">
        <w:rPr>
          <w:rFonts w:eastAsia="Times New Roman"/>
        </w:rPr>
        <w:t xml:space="preserve"> other</w:t>
      </w:r>
      <w:r w:rsidRPr="00B1285B">
        <w:rPr>
          <w:rFonts w:eastAsia="Times New Roman"/>
          <w:spacing w:val="17"/>
        </w:rPr>
        <w:t xml:space="preserve"> </w:t>
      </w:r>
      <w:r w:rsidRPr="00B1285B">
        <w:rPr>
          <w:rFonts w:eastAsia="Times New Roman"/>
        </w:rPr>
        <w:t>ports</w:t>
      </w:r>
      <w:r w:rsidRPr="00B1285B">
        <w:rPr>
          <w:rFonts w:eastAsia="Times New Roman"/>
          <w:spacing w:val="4"/>
        </w:rPr>
        <w:t xml:space="preserve"> </w:t>
      </w:r>
      <w:r w:rsidRPr="00B1285B">
        <w:rPr>
          <w:rFonts w:eastAsia="Times New Roman"/>
        </w:rPr>
        <w:t>a</w:t>
      </w:r>
      <w:r w:rsidRPr="00B1285B">
        <w:rPr>
          <w:rFonts w:eastAsia="Times New Roman"/>
          <w:spacing w:val="16"/>
        </w:rPr>
        <w:t xml:space="preserve"> </w:t>
      </w:r>
      <w:r w:rsidRPr="00B1285B">
        <w:rPr>
          <w:rFonts w:eastAsia="Times New Roman"/>
        </w:rPr>
        <w:t>committee decides</w:t>
      </w:r>
      <w:r w:rsidRPr="00B1285B">
        <w:rPr>
          <w:rFonts w:eastAsia="Times New Roman"/>
          <w:spacing w:val="9"/>
        </w:rPr>
        <w:t xml:space="preserve"> </w:t>
      </w:r>
      <w:r w:rsidRPr="00B1285B">
        <w:rPr>
          <w:rFonts w:eastAsia="Times New Roman"/>
        </w:rPr>
        <w:t>how</w:t>
      </w:r>
      <w:r w:rsidRPr="00B1285B">
        <w:rPr>
          <w:rFonts w:eastAsia="Times New Roman"/>
          <w:spacing w:val="14"/>
        </w:rPr>
        <w:t xml:space="preserve"> </w:t>
      </w:r>
      <w:r w:rsidRPr="00B1285B">
        <w:rPr>
          <w:rFonts w:eastAsia="Times New Roman"/>
        </w:rPr>
        <w:t>to</w:t>
      </w:r>
      <w:r w:rsidRPr="00B1285B">
        <w:rPr>
          <w:rFonts w:eastAsia="Times New Roman"/>
          <w:spacing w:val="19"/>
        </w:rPr>
        <w:t xml:space="preserve"> </w:t>
      </w:r>
      <w:r w:rsidRPr="00B1285B">
        <w:rPr>
          <w:rFonts w:eastAsia="Times New Roman"/>
        </w:rPr>
        <w:t>apportion</w:t>
      </w:r>
      <w:r w:rsidRPr="00B1285B">
        <w:rPr>
          <w:rFonts w:eastAsia="Times New Roman"/>
          <w:spacing w:val="9"/>
        </w:rPr>
        <w:t xml:space="preserve"> </w:t>
      </w:r>
      <w:r w:rsidRPr="00B1285B">
        <w:rPr>
          <w:rFonts w:eastAsia="Times New Roman"/>
        </w:rPr>
        <w:t>the</w:t>
      </w:r>
      <w:r w:rsidRPr="00B1285B">
        <w:rPr>
          <w:rFonts w:eastAsia="Times New Roman"/>
          <w:spacing w:val="4"/>
        </w:rPr>
        <w:t xml:space="preserve"> </w:t>
      </w:r>
      <w:r w:rsidRPr="00B1285B">
        <w:rPr>
          <w:rFonts w:eastAsia="Times New Roman"/>
        </w:rPr>
        <w:t>distribution</w:t>
      </w:r>
      <w:r w:rsidRPr="00B1285B">
        <w:rPr>
          <w:rFonts w:eastAsia="Times New Roman"/>
          <w:spacing w:val="10"/>
        </w:rPr>
        <w:t xml:space="preserve"> </w:t>
      </w:r>
      <w:r w:rsidRPr="00B1285B">
        <w:rPr>
          <w:rFonts w:eastAsia="Times New Roman"/>
        </w:rPr>
        <w:t>based</w:t>
      </w:r>
      <w:r w:rsidRPr="00B1285B">
        <w:rPr>
          <w:rFonts w:eastAsia="Times New Roman"/>
          <w:spacing w:val="8"/>
        </w:rPr>
        <w:t xml:space="preserve"> </w:t>
      </w:r>
      <w:r w:rsidRPr="00B1285B">
        <w:rPr>
          <w:rFonts w:eastAsia="Times New Roman"/>
        </w:rPr>
        <w:t>on</w:t>
      </w:r>
      <w:r w:rsidRPr="00B1285B">
        <w:rPr>
          <w:rFonts w:eastAsia="Times New Roman"/>
          <w:spacing w:val="15"/>
        </w:rPr>
        <w:t xml:space="preserve"> </w:t>
      </w:r>
      <w:r w:rsidRPr="00B1285B">
        <w:rPr>
          <w:rFonts w:eastAsia="Times New Roman"/>
        </w:rPr>
        <w:t>funds</w:t>
      </w:r>
      <w:r w:rsidRPr="00B1285B">
        <w:rPr>
          <w:rFonts w:eastAsia="Times New Roman"/>
          <w:spacing w:val="17"/>
        </w:rPr>
        <w:t xml:space="preserve"> </w:t>
      </w:r>
      <w:r w:rsidRPr="00B1285B">
        <w:rPr>
          <w:rFonts w:eastAsia="Times New Roman"/>
        </w:rPr>
        <w:t>available</w:t>
      </w:r>
      <w:r w:rsidRPr="00B1285B">
        <w:rPr>
          <w:rFonts w:eastAsia="Times New Roman"/>
          <w:spacing w:val="15"/>
        </w:rPr>
        <w:t xml:space="preserve"> </w:t>
      </w:r>
      <w:r w:rsidRPr="00B1285B">
        <w:rPr>
          <w:rFonts w:eastAsia="Times New Roman"/>
        </w:rPr>
        <w:t>against work</w:t>
      </w:r>
      <w:r w:rsidRPr="00B1285B">
        <w:rPr>
          <w:rFonts w:eastAsia="Times New Roman"/>
          <w:spacing w:val="23"/>
        </w:rPr>
        <w:t xml:space="preserve"> </w:t>
      </w:r>
      <w:r w:rsidRPr="00B1285B">
        <w:rPr>
          <w:rFonts w:eastAsia="Times New Roman"/>
        </w:rPr>
        <w:t>undertaken</w:t>
      </w:r>
      <w:r w:rsidRPr="00B1285B">
        <w:rPr>
          <w:rFonts w:eastAsia="Times New Roman"/>
          <w:spacing w:val="23"/>
        </w:rPr>
        <w:t xml:space="preserve"> </w:t>
      </w:r>
      <w:r w:rsidRPr="00B1285B">
        <w:rPr>
          <w:rFonts w:eastAsia="Times New Roman"/>
        </w:rPr>
        <w:t>and</w:t>
      </w:r>
      <w:r w:rsidRPr="00B1285B">
        <w:rPr>
          <w:rFonts w:eastAsia="Times New Roman"/>
          <w:spacing w:val="18"/>
        </w:rPr>
        <w:t xml:space="preserve"> </w:t>
      </w:r>
      <w:r w:rsidRPr="00B1285B">
        <w:rPr>
          <w:rFonts w:eastAsia="Times New Roman"/>
        </w:rPr>
        <w:t>need</w:t>
      </w:r>
      <w:r w:rsidR="00EF1738" w:rsidRPr="00B1285B">
        <w:rPr>
          <w:rFonts w:eastAsia="Times New Roman"/>
          <w:spacing w:val="-1"/>
        </w:rPr>
        <w:t>.</w:t>
      </w:r>
    </w:p>
    <w:p w14:paraId="48BF6985" w14:textId="77777777" w:rsidR="00EF1738" w:rsidRPr="00B1285B" w:rsidRDefault="00EF1738" w:rsidP="00EF1738">
      <w:pPr>
        <w:spacing w:after="0"/>
        <w:ind w:left="142" w:right="66" w:hanging="142"/>
        <w:jc w:val="both"/>
      </w:pPr>
    </w:p>
    <w:p w14:paraId="723FEA4E" w14:textId="6529C197" w:rsidR="008834CF" w:rsidRPr="00B1285B" w:rsidRDefault="008834CF" w:rsidP="00EF1738">
      <w:pPr>
        <w:spacing w:after="0"/>
        <w:jc w:val="both"/>
      </w:pPr>
      <w:r w:rsidRPr="00B1285B">
        <w:t xml:space="preserve">Levies can only really be justified in places where there is active welfare support for seafarers, but this is all large and most medium size ports.  There are different formulas in almost every port, some just applied per ship and some based on tonnage and at varying prices.  The maximum is around </w:t>
      </w:r>
      <w:r w:rsidR="00461680">
        <w:t>$xx</w:t>
      </w:r>
      <w:r w:rsidRPr="00B1285B">
        <w:t xml:space="preserve"> per visit and all are capped at a maximum number of calls (usually 10 or 12 per annum).   To put matters in perspective, the cost of bringing a large ship into port can often exceed </w:t>
      </w:r>
      <w:r w:rsidR="00461680">
        <w:t>$</w:t>
      </w:r>
      <w:r w:rsidRPr="00B1285B">
        <w:t xml:space="preserve">100k and even a skip for the garbage will be around </w:t>
      </w:r>
      <w:r w:rsidR="00461680">
        <w:t>$</w:t>
      </w:r>
      <w:r w:rsidRPr="00B1285B">
        <w:t>100.  This means that a levy is very modest, insignificant to the overall costs and great value for money.</w:t>
      </w:r>
    </w:p>
    <w:p w14:paraId="190CAE1F" w14:textId="77777777" w:rsidR="008834CF" w:rsidRPr="00B1285B" w:rsidRDefault="008834CF" w:rsidP="00EF1738">
      <w:pPr>
        <w:spacing w:after="0"/>
        <w:jc w:val="both"/>
      </w:pPr>
    </w:p>
    <w:p w14:paraId="16809170" w14:textId="7D5B6713" w:rsidR="008834CF" w:rsidRPr="00B1285B" w:rsidRDefault="008834CF" w:rsidP="00EF1738">
      <w:pPr>
        <w:spacing w:after="0"/>
        <w:jc w:val="both"/>
      </w:pPr>
      <w:r w:rsidRPr="00B1285B">
        <w:t xml:space="preserve">The greatest challenge is to “sell” the concept of a levy to port authorities and port user associations.  All too often, within the senior management of a port, only the harbour master and his or her assistant will have seagoing experience and not all are from </w:t>
      </w:r>
      <w:proofErr w:type="gramStart"/>
      <w:r w:rsidRPr="00B1285B">
        <w:t>an</w:t>
      </w:r>
      <w:proofErr w:type="gramEnd"/>
      <w:r w:rsidRPr="00B1285B">
        <w:t xml:space="preserve"> </w:t>
      </w:r>
      <w:r w:rsidR="00461680">
        <w:t xml:space="preserve">merchant mariner </w:t>
      </w:r>
      <w:r w:rsidRPr="00B1285B">
        <w:t xml:space="preserve">background.  The port user associations – the ships’ agents are almost entirely people from a shore based commercial background.  Both are very happy to call on port based practitioners when there is an emergency, or even a seafarer landed for any reason.  Unfortunately, in some ports, they tend to take for granted that the </w:t>
      </w:r>
      <w:r w:rsidR="00461680">
        <w:t>NGOs/</w:t>
      </w:r>
      <w:r w:rsidRPr="00B1285B">
        <w:t>societies are there and never question how they are funded.  They also are unaware of the number of issues that are quietly resolved by the chaplains and volunteers as part of their pastoral care.  These are sometimes issues which, if they are allowed to escalate, might delay a vessel or even have an impact on safety.</w:t>
      </w:r>
    </w:p>
    <w:p w14:paraId="5D5835AD" w14:textId="77777777" w:rsidR="008834CF" w:rsidRPr="00B1285B" w:rsidRDefault="008834CF" w:rsidP="00EF1738">
      <w:pPr>
        <w:spacing w:after="0"/>
        <w:jc w:val="both"/>
      </w:pPr>
    </w:p>
    <w:p w14:paraId="1C100C56" w14:textId="68DF26FD" w:rsidR="008834CF" w:rsidRPr="00B1285B" w:rsidRDefault="008834CF" w:rsidP="00EF1738">
      <w:pPr>
        <w:spacing w:after="0"/>
        <w:jc w:val="both"/>
      </w:pPr>
      <w:r w:rsidRPr="00B1285B">
        <w:t xml:space="preserve">The </w:t>
      </w:r>
      <w:r w:rsidR="00461680">
        <w:t xml:space="preserve">National Seafarers’ welfare Board, </w:t>
      </w:r>
      <w:r w:rsidRPr="00B1285B">
        <w:t xml:space="preserve">as part of its strategy, </w:t>
      </w:r>
      <w:r w:rsidR="00461680">
        <w:t xml:space="preserve">should </w:t>
      </w:r>
      <w:r w:rsidRPr="00B1285B">
        <w:t>recognise the increasing importance of finding support from port communities</w:t>
      </w:r>
      <w:r w:rsidR="00461680">
        <w:t xml:space="preserve">. Many argue </w:t>
      </w:r>
      <w:r w:rsidRPr="00B1285B">
        <w:t xml:space="preserve">that the port is a host to visiting seafarers and that the provision of levies should be part of a corporate responsibility. </w:t>
      </w:r>
    </w:p>
    <w:sectPr w:rsidR="008834CF" w:rsidRPr="00B1285B" w:rsidSect="00EF1738">
      <w:pgSz w:w="11906" w:h="16838"/>
      <w:pgMar w:top="284" w:right="141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6261B"/>
    <w:multiLevelType w:val="hybridMultilevel"/>
    <w:tmpl w:val="364E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CF"/>
    <w:rsid w:val="000A4351"/>
    <w:rsid w:val="00107931"/>
    <w:rsid w:val="003571A6"/>
    <w:rsid w:val="00371E2A"/>
    <w:rsid w:val="00461680"/>
    <w:rsid w:val="008834CF"/>
    <w:rsid w:val="008E273E"/>
    <w:rsid w:val="00954BC1"/>
    <w:rsid w:val="00AC241F"/>
    <w:rsid w:val="00B04CB7"/>
    <w:rsid w:val="00B1285B"/>
    <w:rsid w:val="00EF1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8E43"/>
  <w15:docId w15:val="{8F58C478-4C07-4989-86CF-B1D8B5C8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4CF"/>
    <w:pPr>
      <w:spacing w:after="0" w:line="240" w:lineRule="auto"/>
      <w:ind w:left="720"/>
      <w:contextualSpacing/>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F1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7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Coveney</dc:creator>
  <cp:keywords/>
  <dc:description/>
  <cp:lastModifiedBy>Stuart Rivers</cp:lastModifiedBy>
  <cp:revision>2</cp:revision>
  <cp:lastPrinted>2017-05-09T15:42:00Z</cp:lastPrinted>
  <dcterms:created xsi:type="dcterms:W3CDTF">2021-10-19T08:36:00Z</dcterms:created>
  <dcterms:modified xsi:type="dcterms:W3CDTF">2021-10-19T08:36:00Z</dcterms:modified>
</cp:coreProperties>
</file>